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F62" w:rsidRPr="00D8568E" w:rsidRDefault="00B74F62" w:rsidP="00B74F62">
      <w:pPr>
        <w:pStyle w:val="Titolo1"/>
        <w:jc w:val="center"/>
        <w:rPr>
          <w:rFonts w:ascii="Times New Roman" w:hAnsi="Times New Roman"/>
          <w:b w:val="0"/>
          <w:sz w:val="22"/>
          <w:szCs w:val="22"/>
        </w:rPr>
      </w:pPr>
    </w:p>
    <w:p w:rsidR="00B74F62" w:rsidRPr="00D8568E" w:rsidRDefault="00B74F62" w:rsidP="00B74F62">
      <w:pPr>
        <w:pStyle w:val="Titolo1"/>
        <w:jc w:val="center"/>
        <w:rPr>
          <w:rFonts w:ascii="Times New Roman" w:hAnsi="Times New Roman"/>
          <w:b w:val="0"/>
          <w:sz w:val="22"/>
          <w:szCs w:val="22"/>
        </w:rPr>
      </w:pPr>
      <w:r w:rsidRPr="00D8568E">
        <w:rPr>
          <w:rFonts w:ascii="Times New Roman" w:hAnsi="Times New Roman"/>
          <w:b w:val="0"/>
          <w:sz w:val="22"/>
          <w:szCs w:val="22"/>
        </w:rPr>
        <w:t>LICEO ARIOSTO FERRARA</w:t>
      </w:r>
    </w:p>
    <w:p w:rsidR="00B74F62" w:rsidRPr="00D8568E" w:rsidRDefault="00BF6C51" w:rsidP="00B74F62">
      <w:pPr>
        <w:pStyle w:val="Titolo4"/>
        <w:rPr>
          <w:rFonts w:ascii="Times New Roman" w:hAnsi="Times New Roman"/>
          <w:b w:val="0"/>
          <w:sz w:val="22"/>
          <w:szCs w:val="22"/>
        </w:rPr>
      </w:pPr>
      <w:r w:rsidRPr="00D8568E">
        <w:rPr>
          <w:rFonts w:ascii="Times New Roman" w:hAnsi="Times New Roman"/>
          <w:b w:val="0"/>
          <w:sz w:val="22"/>
          <w:szCs w:val="22"/>
        </w:rPr>
        <w:t>A.S. 2010-11</w:t>
      </w:r>
    </w:p>
    <w:p w:rsidR="00B74F62" w:rsidRPr="00D8568E" w:rsidRDefault="00B74F62" w:rsidP="00B74F62">
      <w:pPr>
        <w:rPr>
          <w:rFonts w:ascii="Times New Roman" w:hAnsi="Times New Roman"/>
          <w:sz w:val="22"/>
          <w:szCs w:val="22"/>
        </w:rPr>
      </w:pPr>
    </w:p>
    <w:p w:rsidR="00B74F62" w:rsidRPr="00D8568E" w:rsidRDefault="00B74F62" w:rsidP="00B74F62">
      <w:pPr>
        <w:pStyle w:val="Titolo4"/>
        <w:rPr>
          <w:rFonts w:ascii="Times New Roman" w:hAnsi="Times New Roman"/>
          <w:sz w:val="22"/>
          <w:szCs w:val="22"/>
        </w:rPr>
      </w:pPr>
      <w:r w:rsidRPr="00D8568E">
        <w:rPr>
          <w:rFonts w:ascii="Times New Roman" w:hAnsi="Times New Roman"/>
          <w:sz w:val="22"/>
          <w:szCs w:val="22"/>
        </w:rPr>
        <w:t>CLASSE  II  R</w:t>
      </w:r>
    </w:p>
    <w:p w:rsidR="00B74F62" w:rsidRPr="00D8568E" w:rsidRDefault="00B74F62" w:rsidP="00B74F62">
      <w:pPr>
        <w:pStyle w:val="Titolo1"/>
        <w:jc w:val="center"/>
        <w:rPr>
          <w:rFonts w:ascii="Times New Roman" w:hAnsi="Times New Roman"/>
          <w:sz w:val="22"/>
          <w:szCs w:val="22"/>
        </w:rPr>
      </w:pPr>
    </w:p>
    <w:p w:rsidR="00B74F62" w:rsidRPr="00D8568E" w:rsidRDefault="00B74F62" w:rsidP="00B74F62">
      <w:pPr>
        <w:pStyle w:val="Titolo1"/>
        <w:rPr>
          <w:rFonts w:ascii="Times New Roman" w:hAnsi="Times New Roman"/>
          <w:b w:val="0"/>
          <w:sz w:val="22"/>
          <w:szCs w:val="22"/>
        </w:rPr>
      </w:pPr>
    </w:p>
    <w:p w:rsidR="00B74F62" w:rsidRPr="00D8568E" w:rsidRDefault="00B74F62" w:rsidP="00B74F62">
      <w:pPr>
        <w:pStyle w:val="Titolo1"/>
        <w:jc w:val="center"/>
        <w:rPr>
          <w:rFonts w:ascii="Times New Roman" w:hAnsi="Times New Roman"/>
          <w:sz w:val="22"/>
          <w:szCs w:val="22"/>
        </w:rPr>
      </w:pPr>
      <w:r w:rsidRPr="00D8568E">
        <w:rPr>
          <w:rFonts w:ascii="Times New Roman" w:hAnsi="Times New Roman"/>
          <w:sz w:val="22"/>
          <w:szCs w:val="22"/>
        </w:rPr>
        <w:t xml:space="preserve">PROGRAMMAZIONE  </w:t>
      </w:r>
      <w:proofErr w:type="spellStart"/>
      <w:r w:rsidRPr="00D8568E">
        <w:rPr>
          <w:rFonts w:ascii="Times New Roman" w:hAnsi="Times New Roman"/>
          <w:sz w:val="22"/>
          <w:szCs w:val="22"/>
        </w:rPr>
        <w:t>DI</w:t>
      </w:r>
      <w:proofErr w:type="spellEnd"/>
      <w:r w:rsidRPr="00D8568E">
        <w:rPr>
          <w:rFonts w:ascii="Times New Roman" w:hAnsi="Times New Roman"/>
          <w:sz w:val="22"/>
          <w:szCs w:val="22"/>
        </w:rPr>
        <w:t xml:space="preserve"> SCIENZE SOCIALI </w:t>
      </w:r>
    </w:p>
    <w:p w:rsidR="00B74F62" w:rsidRPr="00D8568E" w:rsidRDefault="00B74F62" w:rsidP="00B74F62">
      <w:pPr>
        <w:rPr>
          <w:rFonts w:ascii="Times New Roman" w:hAnsi="Times New Roman"/>
          <w:sz w:val="22"/>
          <w:szCs w:val="22"/>
        </w:rPr>
      </w:pPr>
    </w:p>
    <w:p w:rsidR="00D8568E" w:rsidRPr="00D8568E" w:rsidRDefault="00D8568E" w:rsidP="00B74F62">
      <w:pPr>
        <w:rPr>
          <w:rFonts w:ascii="Times New Roman" w:hAnsi="Times New Roman"/>
          <w:b/>
          <w:sz w:val="22"/>
          <w:szCs w:val="22"/>
        </w:rPr>
      </w:pPr>
      <w:r w:rsidRPr="00D8568E">
        <w:rPr>
          <w:rFonts w:ascii="Times New Roman" w:hAnsi="Times New Roman"/>
          <w:b/>
          <w:sz w:val="22"/>
          <w:szCs w:val="22"/>
        </w:rPr>
        <w:t>Il contesto</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Dal Progetto del Liceo delle scienze sociali (1999):</w:t>
      </w:r>
    </w:p>
    <w:p w:rsidR="00B74F62" w:rsidRPr="00D8568E" w:rsidRDefault="00B74F62" w:rsidP="00B74F62">
      <w:pPr>
        <w:rPr>
          <w:rFonts w:ascii="Times New Roman" w:hAnsi="Times New Roman"/>
          <w:i/>
          <w:sz w:val="22"/>
          <w:szCs w:val="22"/>
        </w:rPr>
      </w:pPr>
      <w:r w:rsidRPr="00D8568E">
        <w:rPr>
          <w:rFonts w:ascii="Times New Roman" w:hAnsi="Times New Roman"/>
          <w:i/>
          <w:sz w:val="22"/>
          <w:szCs w:val="22"/>
        </w:rPr>
        <w:t>“…il nuovo liceo delle Scienze Sociali … organizza la mappa dei suoi saperi specifici attorno ad un oggetto privilegiato, la società, analizza le strutture, il tipo di stratificazione, le dinamiche formative, la pluralità delle culture, le articolazioni normative ed economiche e la dimensione psicologica dei comportamenti individuali e collettivi.”</w:t>
      </w:r>
    </w:p>
    <w:p w:rsidR="00B74F62" w:rsidRPr="00D8568E" w:rsidRDefault="00B74F62" w:rsidP="00B74F62">
      <w:pPr>
        <w:rPr>
          <w:rFonts w:ascii="Times New Roman" w:hAnsi="Times New Roman"/>
          <w:i/>
          <w:sz w:val="22"/>
          <w:szCs w:val="22"/>
        </w:rPr>
      </w:pPr>
      <w:r w:rsidRPr="00D8568E">
        <w:rPr>
          <w:rFonts w:ascii="Times New Roman" w:hAnsi="Times New Roman"/>
          <w:i/>
          <w:sz w:val="22"/>
          <w:szCs w:val="22"/>
        </w:rPr>
        <w:t>“ (il) profilo generale assegna al biennio il compito di avviare la costruzione di abiti mentali adeguati attraverso conoscenze proprie delle discipline.</w:t>
      </w:r>
    </w:p>
    <w:p w:rsidR="00B74F62" w:rsidRPr="00D8568E" w:rsidRDefault="00B74F62" w:rsidP="00B74F62">
      <w:pPr>
        <w:rPr>
          <w:rFonts w:ascii="Times New Roman" w:hAnsi="Times New Roman"/>
          <w:sz w:val="22"/>
          <w:szCs w:val="22"/>
        </w:rPr>
      </w:pPr>
      <w:r w:rsidRPr="00D8568E">
        <w:rPr>
          <w:rFonts w:ascii="Times New Roman" w:hAnsi="Times New Roman"/>
          <w:i/>
          <w:sz w:val="22"/>
          <w:szCs w:val="22"/>
        </w:rPr>
        <w:t>In questo contesto risulta coerente un approccio alle discipline attraverso percorsi che correlino la dimensione personale a quella sociale, il micro al macro, la linea diacronica a quella sincronica e che intreccino le diverse prospettive di analisi</w:t>
      </w:r>
      <w:r w:rsidR="00D8568E" w:rsidRPr="00D8568E">
        <w:rPr>
          <w:rFonts w:ascii="Times New Roman" w:hAnsi="Times New Roman"/>
          <w:i/>
          <w:sz w:val="22"/>
          <w:szCs w:val="22"/>
        </w:rPr>
        <w:t>. Per cui è opportuno partire dai problemi intorno ai quali si aggregano, tramite sguardi differenziati, le diverse discipline.</w:t>
      </w:r>
      <w:r w:rsidR="00D8568E" w:rsidRPr="00D8568E">
        <w:rPr>
          <w:rFonts w:ascii="Times New Roman" w:hAnsi="Times New Roman"/>
          <w:sz w:val="22"/>
          <w:szCs w:val="22"/>
        </w:rPr>
        <w:t xml:space="preserve">”( </w:t>
      </w:r>
    </w:p>
    <w:p w:rsidR="00D8568E" w:rsidRPr="00D8568E" w:rsidRDefault="00D8568E" w:rsidP="00D8568E">
      <w:pPr>
        <w:contextualSpacing/>
        <w:rPr>
          <w:rFonts w:ascii="Times New Roman" w:hAnsi="Times New Roman"/>
          <w:b/>
          <w:sz w:val="22"/>
          <w:szCs w:val="22"/>
        </w:rPr>
      </w:pPr>
    </w:p>
    <w:p w:rsidR="00D8568E" w:rsidRPr="00D8568E" w:rsidRDefault="00D8568E" w:rsidP="00D8568E">
      <w:pPr>
        <w:contextualSpacing/>
        <w:rPr>
          <w:rFonts w:ascii="Times New Roman" w:hAnsi="Times New Roman"/>
          <w:b/>
          <w:sz w:val="22"/>
          <w:szCs w:val="22"/>
        </w:rPr>
      </w:pPr>
      <w:r w:rsidRPr="00D8568E">
        <w:rPr>
          <w:rFonts w:ascii="Times New Roman" w:hAnsi="Times New Roman"/>
          <w:b/>
          <w:sz w:val="22"/>
          <w:szCs w:val="22"/>
        </w:rPr>
        <w:t>Obiettivi generali del biennio di scienze sociali: avviarsi alla riflessività</w:t>
      </w:r>
    </w:p>
    <w:p w:rsidR="00D8568E" w:rsidRPr="00D8568E" w:rsidRDefault="00D8568E" w:rsidP="00D8568E">
      <w:pPr>
        <w:numPr>
          <w:ilvl w:val="0"/>
          <w:numId w:val="1"/>
        </w:numPr>
        <w:contextualSpacing/>
        <w:rPr>
          <w:rFonts w:ascii="Times New Roman" w:hAnsi="Times New Roman"/>
          <w:sz w:val="22"/>
          <w:szCs w:val="22"/>
        </w:rPr>
      </w:pPr>
      <w:r w:rsidRPr="00D8568E">
        <w:rPr>
          <w:rFonts w:ascii="Times New Roman" w:hAnsi="Times New Roman"/>
          <w:sz w:val="22"/>
          <w:szCs w:val="22"/>
        </w:rPr>
        <w:t>iniziare ad acquisire conoscenza di sé e del mondo, nel senso di acquisire delle chiavi di lettura della realtà individuale e di quella sociale, facendo emergere il “quotidiano” dalla banalità o inconsapevolezza a problema da comprendere;</w:t>
      </w:r>
    </w:p>
    <w:p w:rsidR="00D8568E" w:rsidRPr="00D8568E" w:rsidRDefault="00D8568E" w:rsidP="00D8568E">
      <w:pPr>
        <w:numPr>
          <w:ilvl w:val="0"/>
          <w:numId w:val="1"/>
        </w:numPr>
        <w:contextualSpacing/>
        <w:rPr>
          <w:rFonts w:ascii="Times New Roman" w:hAnsi="Times New Roman"/>
          <w:sz w:val="22"/>
          <w:szCs w:val="22"/>
        </w:rPr>
      </w:pPr>
      <w:r w:rsidRPr="00D8568E">
        <w:rPr>
          <w:rFonts w:ascii="Times New Roman" w:hAnsi="Times New Roman"/>
          <w:sz w:val="22"/>
          <w:szCs w:val="22"/>
        </w:rPr>
        <w:t>motivare la partecipazione degli studenti alla costruzione del percorso formativo per giungere ad una maggiore consapevolezza della propria maturazione e del ruolo della scuola in questa;</w:t>
      </w:r>
    </w:p>
    <w:p w:rsidR="00D8568E" w:rsidRPr="00D8568E" w:rsidRDefault="00D8568E" w:rsidP="00D8568E">
      <w:pPr>
        <w:numPr>
          <w:ilvl w:val="0"/>
          <w:numId w:val="1"/>
        </w:numPr>
        <w:contextualSpacing/>
        <w:rPr>
          <w:rFonts w:ascii="Times New Roman" w:hAnsi="Times New Roman"/>
          <w:sz w:val="22"/>
          <w:szCs w:val="22"/>
        </w:rPr>
      </w:pPr>
      <w:r w:rsidRPr="00D8568E">
        <w:rPr>
          <w:rFonts w:ascii="Times New Roman" w:hAnsi="Times New Roman"/>
          <w:sz w:val="22"/>
          <w:szCs w:val="22"/>
        </w:rPr>
        <w:t>introdurre lo studente ad un corretto metodo di studio/lavoro.</w:t>
      </w:r>
    </w:p>
    <w:p w:rsidR="00D8568E" w:rsidRPr="00D8568E" w:rsidRDefault="00D8568E" w:rsidP="00D8568E">
      <w:pPr>
        <w:contextualSpacing/>
        <w:rPr>
          <w:rFonts w:ascii="Times New Roman" w:hAnsi="Times New Roman"/>
          <w:sz w:val="22"/>
          <w:szCs w:val="22"/>
        </w:rPr>
      </w:pPr>
    </w:p>
    <w:p w:rsidR="00D8568E" w:rsidRPr="00D8568E" w:rsidRDefault="00D8568E" w:rsidP="00D8568E">
      <w:pPr>
        <w:contextualSpacing/>
        <w:rPr>
          <w:rFonts w:ascii="Times New Roman" w:hAnsi="Times New Roman"/>
          <w:b/>
          <w:sz w:val="22"/>
          <w:szCs w:val="22"/>
        </w:rPr>
      </w:pPr>
      <w:r w:rsidRPr="00D8568E">
        <w:rPr>
          <w:rFonts w:ascii="Times New Roman" w:hAnsi="Times New Roman"/>
          <w:b/>
          <w:sz w:val="22"/>
          <w:szCs w:val="22"/>
        </w:rPr>
        <w:t xml:space="preserve">Obiettivi </w:t>
      </w:r>
      <w:proofErr w:type="spellStart"/>
      <w:r w:rsidRPr="00D8568E">
        <w:rPr>
          <w:rFonts w:ascii="Times New Roman" w:hAnsi="Times New Roman"/>
          <w:b/>
          <w:sz w:val="22"/>
          <w:szCs w:val="22"/>
        </w:rPr>
        <w:t>sociorelazionali</w:t>
      </w:r>
      <w:proofErr w:type="spellEnd"/>
      <w:r w:rsidRPr="00D8568E">
        <w:rPr>
          <w:rFonts w:ascii="Times New Roman" w:hAnsi="Times New Roman"/>
          <w:b/>
          <w:sz w:val="22"/>
          <w:szCs w:val="22"/>
        </w:rPr>
        <w:t>: capacità di ascolto e responsabilità</w:t>
      </w:r>
    </w:p>
    <w:p w:rsidR="00D8568E" w:rsidRPr="00D8568E" w:rsidRDefault="00D8568E" w:rsidP="00D8568E">
      <w:pPr>
        <w:numPr>
          <w:ilvl w:val="0"/>
          <w:numId w:val="2"/>
        </w:numPr>
        <w:contextualSpacing/>
        <w:rPr>
          <w:rFonts w:ascii="Times New Roman" w:hAnsi="Times New Roman"/>
          <w:sz w:val="22"/>
          <w:szCs w:val="22"/>
        </w:rPr>
      </w:pPr>
      <w:r w:rsidRPr="00D8568E">
        <w:rPr>
          <w:rFonts w:ascii="Times New Roman" w:hAnsi="Times New Roman"/>
          <w:sz w:val="22"/>
          <w:szCs w:val="22"/>
        </w:rPr>
        <w:t>imparare ad ascoltare: essere curiosi delle opinioni degli altri, rispettare i turni di intervento, saper dissentire o affermare le proprie idee senza aggredire, cercare un ritmo comune;</w:t>
      </w:r>
    </w:p>
    <w:p w:rsidR="00D8568E" w:rsidRPr="00D8568E" w:rsidRDefault="00D8568E" w:rsidP="00D8568E">
      <w:pPr>
        <w:numPr>
          <w:ilvl w:val="0"/>
          <w:numId w:val="2"/>
        </w:numPr>
        <w:rPr>
          <w:rFonts w:ascii="Times New Roman" w:hAnsi="Times New Roman"/>
          <w:sz w:val="22"/>
          <w:szCs w:val="22"/>
        </w:rPr>
      </w:pPr>
      <w:r w:rsidRPr="00D8568E">
        <w:rPr>
          <w:rFonts w:ascii="Times New Roman" w:hAnsi="Times New Roman"/>
          <w:sz w:val="22"/>
          <w:szCs w:val="22"/>
        </w:rPr>
        <w:t>imparare a capire il punto di vista dell’altro, sviluppando  modalità empatiche di rapporto.</w:t>
      </w:r>
    </w:p>
    <w:p w:rsidR="00D8568E" w:rsidRPr="00D8568E" w:rsidRDefault="00D8568E" w:rsidP="00D8568E">
      <w:pPr>
        <w:numPr>
          <w:ilvl w:val="0"/>
          <w:numId w:val="2"/>
        </w:numPr>
        <w:contextualSpacing/>
        <w:rPr>
          <w:rFonts w:ascii="Times New Roman" w:hAnsi="Times New Roman"/>
          <w:sz w:val="22"/>
          <w:szCs w:val="22"/>
        </w:rPr>
      </w:pPr>
      <w:r w:rsidRPr="00D8568E">
        <w:rPr>
          <w:rFonts w:ascii="Times New Roman" w:hAnsi="Times New Roman"/>
          <w:sz w:val="22"/>
          <w:szCs w:val="22"/>
        </w:rPr>
        <w:t>imparare a collaborare con i compagni e gli insegnanti, assumendosi alcune responsabilità e valorizzando le diverse risorse presenti.</w:t>
      </w:r>
    </w:p>
    <w:p w:rsidR="00D8568E" w:rsidRPr="00D8568E" w:rsidRDefault="00D8568E" w:rsidP="00D8568E">
      <w:pPr>
        <w:pStyle w:val="Corpodeltesto"/>
        <w:numPr>
          <w:ilvl w:val="0"/>
          <w:numId w:val="2"/>
        </w:numPr>
        <w:contextualSpacing/>
        <w:jc w:val="both"/>
        <w:rPr>
          <w:rFonts w:ascii="Times New Roman" w:hAnsi="Times New Roman"/>
          <w:b w:val="0"/>
          <w:sz w:val="22"/>
          <w:szCs w:val="22"/>
        </w:rPr>
      </w:pPr>
      <w:r w:rsidRPr="00D8568E">
        <w:rPr>
          <w:rFonts w:ascii="Times New Roman" w:hAnsi="Times New Roman"/>
          <w:b w:val="0"/>
          <w:sz w:val="22"/>
          <w:szCs w:val="22"/>
        </w:rPr>
        <w:t>potenziare il senso di condivisione, responsabilità e rispetto nei confronti dell’ambiente in cui si opera: in senso stretto (aula, scuola) e più ampio (ecosistema)</w:t>
      </w:r>
    </w:p>
    <w:p w:rsidR="00D8568E" w:rsidRPr="00D8568E" w:rsidRDefault="00D8568E" w:rsidP="00D8568E">
      <w:pPr>
        <w:contextualSpacing/>
        <w:rPr>
          <w:rFonts w:ascii="Times New Roman" w:hAnsi="Times New Roman"/>
          <w:sz w:val="22"/>
          <w:szCs w:val="22"/>
        </w:rPr>
      </w:pPr>
    </w:p>
    <w:p w:rsidR="00D8568E" w:rsidRPr="00D8568E" w:rsidRDefault="00D8568E" w:rsidP="00D8568E">
      <w:pPr>
        <w:contextualSpacing/>
        <w:rPr>
          <w:rFonts w:ascii="Times New Roman" w:hAnsi="Times New Roman"/>
          <w:b/>
          <w:sz w:val="22"/>
          <w:szCs w:val="22"/>
        </w:rPr>
      </w:pPr>
      <w:r w:rsidRPr="00D8568E">
        <w:rPr>
          <w:rFonts w:ascii="Times New Roman" w:hAnsi="Times New Roman"/>
          <w:b/>
          <w:sz w:val="22"/>
          <w:szCs w:val="22"/>
        </w:rPr>
        <w:t>Obiettivi cognitivi: comunicare ed imparare ad imparare</w:t>
      </w:r>
    </w:p>
    <w:p w:rsidR="00D8568E" w:rsidRPr="00D8568E" w:rsidRDefault="00D8568E" w:rsidP="00D8568E">
      <w:pPr>
        <w:numPr>
          <w:ilvl w:val="0"/>
          <w:numId w:val="3"/>
        </w:numPr>
        <w:contextualSpacing/>
        <w:rPr>
          <w:rFonts w:ascii="Times New Roman" w:hAnsi="Times New Roman"/>
          <w:sz w:val="22"/>
          <w:szCs w:val="22"/>
        </w:rPr>
      </w:pPr>
      <w:r w:rsidRPr="00D8568E">
        <w:rPr>
          <w:rFonts w:ascii="Times New Roman" w:hAnsi="Times New Roman"/>
          <w:sz w:val="22"/>
          <w:szCs w:val="22"/>
        </w:rPr>
        <w:t>potenziamento della competenza lessicale, introduzione al lessico disciplinare;</w:t>
      </w:r>
    </w:p>
    <w:p w:rsidR="00D8568E" w:rsidRPr="00D8568E" w:rsidRDefault="00D8568E" w:rsidP="00D8568E">
      <w:pPr>
        <w:numPr>
          <w:ilvl w:val="0"/>
          <w:numId w:val="3"/>
        </w:numPr>
        <w:contextualSpacing/>
        <w:rPr>
          <w:rFonts w:ascii="Times New Roman" w:hAnsi="Times New Roman"/>
          <w:sz w:val="22"/>
          <w:szCs w:val="22"/>
        </w:rPr>
      </w:pPr>
      <w:r w:rsidRPr="00D8568E">
        <w:rPr>
          <w:rFonts w:ascii="Times New Roman" w:hAnsi="Times New Roman"/>
          <w:sz w:val="22"/>
          <w:szCs w:val="22"/>
        </w:rPr>
        <w:t>potenziamento della capacità di lettura e comprensione di testi e situazioni: dividere in sequenze, distinguere le parti essenziali da quelle superflue, individuare le parole-chiave, saper individuare i nessi logici</w:t>
      </w:r>
    </w:p>
    <w:p w:rsidR="00D8568E" w:rsidRPr="00D8568E" w:rsidRDefault="00D8568E" w:rsidP="00D8568E">
      <w:pPr>
        <w:numPr>
          <w:ilvl w:val="0"/>
          <w:numId w:val="3"/>
        </w:numPr>
        <w:contextualSpacing/>
        <w:rPr>
          <w:rFonts w:ascii="Times New Roman" w:hAnsi="Times New Roman"/>
          <w:sz w:val="22"/>
          <w:szCs w:val="22"/>
        </w:rPr>
      </w:pPr>
      <w:r w:rsidRPr="00D8568E">
        <w:rPr>
          <w:rFonts w:ascii="Times New Roman" w:hAnsi="Times New Roman"/>
          <w:sz w:val="22"/>
          <w:szCs w:val="22"/>
        </w:rPr>
        <w:t>imparare a produrre testi orali e/o scritti adeguati alla situazione comunicativa</w:t>
      </w:r>
    </w:p>
    <w:p w:rsidR="00D8568E" w:rsidRPr="00D8568E" w:rsidRDefault="00D8568E" w:rsidP="00D8568E">
      <w:pPr>
        <w:contextualSpacing/>
        <w:rPr>
          <w:rFonts w:ascii="Times New Roman" w:hAnsi="Times New Roman"/>
          <w:sz w:val="22"/>
          <w:szCs w:val="22"/>
        </w:rPr>
      </w:pPr>
    </w:p>
    <w:p w:rsidR="00D8568E" w:rsidRPr="00D8568E" w:rsidRDefault="00D8568E" w:rsidP="00D8568E">
      <w:pPr>
        <w:contextualSpacing/>
        <w:rPr>
          <w:rFonts w:ascii="Times New Roman" w:hAnsi="Times New Roman"/>
          <w:b/>
          <w:sz w:val="22"/>
          <w:szCs w:val="22"/>
        </w:rPr>
      </w:pPr>
      <w:r w:rsidRPr="00D8568E">
        <w:rPr>
          <w:rFonts w:ascii="Times New Roman" w:hAnsi="Times New Roman"/>
          <w:b/>
          <w:sz w:val="22"/>
          <w:szCs w:val="22"/>
        </w:rPr>
        <w:t>Abilità di studio: serve un metodo</w:t>
      </w:r>
    </w:p>
    <w:p w:rsidR="00D8568E" w:rsidRPr="00D8568E" w:rsidRDefault="00D8568E" w:rsidP="00D8568E">
      <w:pPr>
        <w:numPr>
          <w:ilvl w:val="0"/>
          <w:numId w:val="4"/>
        </w:numPr>
        <w:contextualSpacing/>
        <w:rPr>
          <w:rFonts w:ascii="Times New Roman" w:hAnsi="Times New Roman"/>
          <w:sz w:val="22"/>
          <w:szCs w:val="22"/>
        </w:rPr>
      </w:pPr>
      <w:r w:rsidRPr="00D8568E">
        <w:rPr>
          <w:rFonts w:ascii="Times New Roman" w:hAnsi="Times New Roman"/>
          <w:sz w:val="22"/>
          <w:szCs w:val="22"/>
        </w:rPr>
        <w:t>seguire le attività proposte con impegno e puntualità: portare il materiale necessario, tenerlo in ordine, organizzare il quaderno...</w:t>
      </w:r>
    </w:p>
    <w:p w:rsidR="00D8568E" w:rsidRPr="00D8568E" w:rsidRDefault="00D8568E" w:rsidP="00D8568E">
      <w:pPr>
        <w:numPr>
          <w:ilvl w:val="0"/>
          <w:numId w:val="4"/>
        </w:numPr>
        <w:contextualSpacing/>
        <w:rPr>
          <w:rFonts w:ascii="Times New Roman" w:hAnsi="Times New Roman"/>
          <w:sz w:val="22"/>
          <w:szCs w:val="22"/>
        </w:rPr>
      </w:pPr>
      <w:r w:rsidRPr="00D8568E">
        <w:rPr>
          <w:rFonts w:ascii="Times New Roman" w:hAnsi="Times New Roman"/>
          <w:sz w:val="22"/>
          <w:szCs w:val="22"/>
        </w:rPr>
        <w:t>imparare a riconoscere ed usare gli strumenti di lavoro tipici dell’ambito disciplinare.</w:t>
      </w:r>
    </w:p>
    <w:p w:rsidR="00D8568E" w:rsidRPr="00D8568E" w:rsidRDefault="00D8568E" w:rsidP="00B74F62">
      <w:pPr>
        <w:rPr>
          <w:rFonts w:ascii="Times New Roman" w:hAnsi="Times New Roman"/>
          <w:sz w:val="22"/>
          <w:szCs w:val="22"/>
        </w:rPr>
      </w:pPr>
    </w:p>
    <w:p w:rsidR="00D8568E" w:rsidRPr="00D8568E" w:rsidRDefault="00D8568E" w:rsidP="00B74F62">
      <w:pPr>
        <w:rPr>
          <w:rFonts w:ascii="Times New Roman" w:hAnsi="Times New Roman"/>
          <w:sz w:val="22"/>
          <w:szCs w:val="22"/>
        </w:rPr>
      </w:pPr>
    </w:p>
    <w:p w:rsidR="00D8568E" w:rsidRPr="00D8568E" w:rsidRDefault="00D8568E" w:rsidP="00B74F62">
      <w:pPr>
        <w:rPr>
          <w:rFonts w:ascii="Times New Roman" w:hAnsi="Times New Roman"/>
          <w:sz w:val="22"/>
          <w:szCs w:val="22"/>
        </w:rPr>
      </w:pPr>
    </w:p>
    <w:p w:rsidR="00B74F62" w:rsidRDefault="00B74F62" w:rsidP="00B74F62">
      <w:pPr>
        <w:rPr>
          <w:rFonts w:ascii="Times New Roman" w:hAnsi="Times New Roman"/>
          <w:sz w:val="22"/>
          <w:szCs w:val="22"/>
        </w:rPr>
      </w:pPr>
    </w:p>
    <w:p w:rsidR="00D8568E" w:rsidRPr="00D8568E" w:rsidRDefault="00D8568E" w:rsidP="00B74F62">
      <w:pPr>
        <w:rPr>
          <w:rFonts w:ascii="Times New Roman" w:hAnsi="Times New Roman"/>
          <w:sz w:val="22"/>
          <w:szCs w:val="22"/>
        </w:rPr>
      </w:pPr>
    </w:p>
    <w:p w:rsidR="00B74F62" w:rsidRPr="00D8568E" w:rsidRDefault="00B74F62" w:rsidP="00B74F62">
      <w:pPr>
        <w:rPr>
          <w:rFonts w:ascii="Times New Roman" w:hAnsi="Times New Roman"/>
          <w:sz w:val="22"/>
          <w:szCs w:val="22"/>
        </w:rPr>
      </w:pPr>
    </w:p>
    <w:p w:rsidR="00B74F62" w:rsidRDefault="00AC53E5" w:rsidP="00AC53E5">
      <w:pPr>
        <w:rPr>
          <w:rFonts w:ascii="Times New Roman" w:hAnsi="Times New Roman"/>
          <w:b/>
          <w:sz w:val="22"/>
          <w:szCs w:val="22"/>
        </w:rPr>
      </w:pPr>
      <w:r>
        <w:rPr>
          <w:rFonts w:ascii="Times New Roman" w:hAnsi="Times New Roman"/>
          <w:b/>
          <w:sz w:val="22"/>
          <w:szCs w:val="22"/>
        </w:rPr>
        <w:lastRenderedPageBreak/>
        <w:t>A</w:t>
      </w:r>
      <w:r w:rsidRPr="00D8568E">
        <w:rPr>
          <w:rFonts w:ascii="Times New Roman" w:hAnsi="Times New Roman"/>
          <w:b/>
          <w:sz w:val="22"/>
          <w:szCs w:val="22"/>
        </w:rPr>
        <w:t>rticolazione dei contenuti</w:t>
      </w:r>
    </w:p>
    <w:p w:rsidR="00AC53E5" w:rsidRPr="00D8568E" w:rsidRDefault="00AC53E5" w:rsidP="00BF6C51">
      <w:pPr>
        <w:jc w:val="center"/>
        <w:rPr>
          <w:rFonts w:ascii="Times New Roman" w:hAnsi="Times New Roman"/>
          <w:b/>
          <w:sz w:val="22"/>
          <w:szCs w:val="22"/>
        </w:rPr>
      </w:pP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I nuclei tematici da sviluppare nell’insegnamento di scienze sociali si collocano all’interno dei percorsi pluridisciplinari individuati dal Consiglio di classe.</w:t>
      </w:r>
    </w:p>
    <w:p w:rsidR="00B74F62" w:rsidRPr="00D8568E" w:rsidRDefault="00B74F62" w:rsidP="00B74F62">
      <w:pPr>
        <w:rPr>
          <w:rFonts w:ascii="Times New Roman" w:hAnsi="Times New Roman"/>
          <w:sz w:val="22"/>
          <w:szCs w:val="22"/>
        </w:rPr>
      </w:pPr>
    </w:p>
    <w:p w:rsidR="00C235A9" w:rsidRPr="00D8568E" w:rsidRDefault="00AC53E5" w:rsidP="00BF6C51">
      <w:pPr>
        <w:rPr>
          <w:rFonts w:ascii="Times New Roman" w:hAnsi="Times New Roman"/>
          <w:sz w:val="22"/>
          <w:szCs w:val="22"/>
        </w:rPr>
      </w:pPr>
      <w:r>
        <w:rPr>
          <w:rFonts w:ascii="Times New Roman" w:hAnsi="Times New Roman"/>
          <w:sz w:val="22"/>
          <w:szCs w:val="22"/>
          <w:u w:val="single"/>
        </w:rPr>
        <w:t>1  N</w:t>
      </w:r>
      <w:r w:rsidRPr="00D8568E">
        <w:rPr>
          <w:rFonts w:ascii="Times New Roman" w:hAnsi="Times New Roman"/>
          <w:sz w:val="22"/>
          <w:szCs w:val="22"/>
          <w:u w:val="single"/>
        </w:rPr>
        <w:t xml:space="preserve">uovi </w:t>
      </w:r>
      <w:r w:rsidRPr="00D8568E">
        <w:rPr>
          <w:rFonts w:ascii="Times New Roman" w:hAnsi="Times New Roman"/>
          <w:i/>
          <w:sz w:val="22"/>
          <w:szCs w:val="22"/>
          <w:u w:val="single"/>
        </w:rPr>
        <w:t>media</w:t>
      </w:r>
      <w:r w:rsidRPr="00D8568E">
        <w:rPr>
          <w:rFonts w:ascii="Times New Roman" w:hAnsi="Times New Roman"/>
          <w:sz w:val="22"/>
          <w:szCs w:val="22"/>
          <w:u w:val="single"/>
        </w:rPr>
        <w:t xml:space="preserve"> e costruzione dell’</w:t>
      </w:r>
      <w:proofErr w:type="spellStart"/>
      <w:r w:rsidRPr="00D8568E">
        <w:rPr>
          <w:rFonts w:ascii="Times New Roman" w:hAnsi="Times New Roman"/>
          <w:sz w:val="22"/>
          <w:szCs w:val="22"/>
          <w:u w:val="single"/>
        </w:rPr>
        <w:t>identita</w:t>
      </w:r>
      <w:proofErr w:type="spellEnd"/>
      <w:r w:rsidRPr="00D8568E">
        <w:rPr>
          <w:rFonts w:ascii="Times New Roman" w:hAnsi="Times New Roman"/>
          <w:sz w:val="22"/>
          <w:szCs w:val="22"/>
          <w:u w:val="single"/>
        </w:rPr>
        <w:t>’</w:t>
      </w:r>
    </w:p>
    <w:p w:rsidR="00B74F62" w:rsidRPr="00D8568E" w:rsidRDefault="00B74F62" w:rsidP="00B74F62">
      <w:pPr>
        <w:tabs>
          <w:tab w:val="num" w:pos="900"/>
        </w:tabs>
        <w:rPr>
          <w:rFonts w:ascii="Times New Roman" w:hAnsi="Times New Roman"/>
          <w:sz w:val="22"/>
          <w:szCs w:val="22"/>
        </w:rPr>
      </w:pPr>
      <w:r w:rsidRPr="00D8568E">
        <w:rPr>
          <w:rFonts w:ascii="Times New Roman" w:hAnsi="Times New Roman"/>
          <w:sz w:val="22"/>
          <w:szCs w:val="22"/>
        </w:rPr>
        <w:t>Si tratta dello sviluppo dei temi di psicologia sociale (iniziati i</w:t>
      </w:r>
      <w:r w:rsidR="00D8568E">
        <w:rPr>
          <w:rFonts w:ascii="Times New Roman" w:hAnsi="Times New Roman"/>
          <w:sz w:val="22"/>
          <w:szCs w:val="22"/>
        </w:rPr>
        <w:t>n prima): si vuole</w:t>
      </w:r>
      <w:r w:rsidRPr="00D8568E">
        <w:rPr>
          <w:rFonts w:ascii="Times New Roman" w:hAnsi="Times New Roman"/>
          <w:sz w:val="22"/>
          <w:szCs w:val="22"/>
        </w:rPr>
        <w:t xml:space="preserve"> approfondire alcuni aspetti della comunicaz</w:t>
      </w:r>
      <w:r w:rsidR="00D8568E">
        <w:rPr>
          <w:rFonts w:ascii="Times New Roman" w:hAnsi="Times New Roman"/>
          <w:sz w:val="22"/>
          <w:szCs w:val="22"/>
        </w:rPr>
        <w:t xml:space="preserve">ione umana e, in particolare, </w:t>
      </w:r>
      <w:r w:rsidRPr="00D8568E">
        <w:rPr>
          <w:rFonts w:ascii="Times New Roman" w:hAnsi="Times New Roman"/>
          <w:sz w:val="22"/>
          <w:szCs w:val="22"/>
        </w:rPr>
        <w:t>studiare i mutamenti indotti nei comportamenti individuali e sociali dai nuovi media.</w:t>
      </w:r>
    </w:p>
    <w:p w:rsidR="00B74F62" w:rsidRPr="00D8568E" w:rsidRDefault="00B74F62" w:rsidP="00B74F62">
      <w:pPr>
        <w:tabs>
          <w:tab w:val="num" w:pos="900"/>
        </w:tabs>
        <w:rPr>
          <w:rFonts w:ascii="Times New Roman" w:hAnsi="Times New Roman"/>
          <w:sz w:val="22"/>
          <w:szCs w:val="22"/>
        </w:rPr>
      </w:pPr>
      <w:r w:rsidRPr="00D8568E">
        <w:rPr>
          <w:rFonts w:ascii="Times New Roman" w:hAnsi="Times New Roman"/>
          <w:sz w:val="22"/>
          <w:szCs w:val="22"/>
        </w:rPr>
        <w:t xml:space="preserve">L’intento è fornire agli adolescenti che vivono immersi nelle reti comunicative informatiche alcuni strumenti per decodificare contemporaneamente la loro realtà personale e quella sociale. Gli adolescenti vivono infatti immersi nel mondo dell’economicismo, cioè dell’ </w:t>
      </w:r>
      <w:proofErr w:type="spellStart"/>
      <w:r w:rsidRPr="00D8568E">
        <w:rPr>
          <w:rFonts w:ascii="Times New Roman" w:hAnsi="Times New Roman"/>
          <w:sz w:val="22"/>
          <w:szCs w:val="22"/>
        </w:rPr>
        <w:t>iperconsumismo</w:t>
      </w:r>
      <w:proofErr w:type="spellEnd"/>
      <w:r w:rsidRPr="00D8568E">
        <w:rPr>
          <w:rFonts w:ascii="Times New Roman" w:hAnsi="Times New Roman"/>
          <w:sz w:val="22"/>
          <w:szCs w:val="22"/>
        </w:rPr>
        <w:t xml:space="preserve">, dell’apparire, ” nell’apologia delle voglie, che non sono che un’ombra impoverita del desiderio” ( </w:t>
      </w:r>
      <w:proofErr w:type="spellStart"/>
      <w:r w:rsidRPr="00D8568E">
        <w:rPr>
          <w:rFonts w:ascii="Times New Roman" w:hAnsi="Times New Roman"/>
          <w:sz w:val="22"/>
          <w:szCs w:val="22"/>
        </w:rPr>
        <w:t>Benasayag</w:t>
      </w:r>
      <w:proofErr w:type="spellEnd"/>
      <w:r w:rsidRPr="00D8568E">
        <w:rPr>
          <w:rFonts w:ascii="Times New Roman" w:hAnsi="Times New Roman"/>
          <w:sz w:val="22"/>
          <w:szCs w:val="22"/>
        </w:rPr>
        <w:t xml:space="preserve"> e </w:t>
      </w:r>
      <w:proofErr w:type="spellStart"/>
      <w:r w:rsidRPr="00D8568E">
        <w:rPr>
          <w:rFonts w:ascii="Times New Roman" w:hAnsi="Times New Roman"/>
          <w:sz w:val="22"/>
          <w:szCs w:val="22"/>
        </w:rPr>
        <w:t>Schmit</w:t>
      </w:r>
      <w:proofErr w:type="spellEnd"/>
      <w:r w:rsidRPr="00D8568E">
        <w:rPr>
          <w:rFonts w:ascii="Times New Roman" w:hAnsi="Times New Roman"/>
          <w:sz w:val="22"/>
          <w:szCs w:val="22"/>
        </w:rPr>
        <w:t>), dal momento che il desiderio, per trasformarsi in progetto generatore di vita per sé e per gli altri, deve entrare in rapporto con l’etica (</w:t>
      </w:r>
      <w:proofErr w:type="spellStart"/>
      <w:r w:rsidRPr="00D8568E">
        <w:rPr>
          <w:rFonts w:ascii="Times New Roman" w:hAnsi="Times New Roman"/>
          <w:sz w:val="22"/>
          <w:szCs w:val="22"/>
        </w:rPr>
        <w:t>Recalcati</w:t>
      </w:r>
      <w:proofErr w:type="spellEnd"/>
      <w:r w:rsidRPr="00D8568E">
        <w:rPr>
          <w:rFonts w:ascii="Times New Roman" w:hAnsi="Times New Roman"/>
          <w:sz w:val="22"/>
          <w:szCs w:val="22"/>
        </w:rPr>
        <w:t xml:space="preserve">) e non può essere il soddisfacimento immediato, compulsivo e individualista di qualsiasi voglia. </w:t>
      </w:r>
    </w:p>
    <w:p w:rsidR="00C235A9" w:rsidRPr="00D8568E" w:rsidRDefault="00B74F62" w:rsidP="00C235A9">
      <w:pPr>
        <w:tabs>
          <w:tab w:val="num" w:pos="900"/>
        </w:tabs>
        <w:rPr>
          <w:rFonts w:ascii="Times New Roman" w:hAnsi="Times New Roman"/>
          <w:sz w:val="22"/>
          <w:szCs w:val="22"/>
        </w:rPr>
      </w:pPr>
      <w:r w:rsidRPr="00D8568E">
        <w:rPr>
          <w:rFonts w:ascii="Times New Roman" w:hAnsi="Times New Roman"/>
          <w:sz w:val="22"/>
          <w:szCs w:val="22"/>
        </w:rPr>
        <w:t xml:space="preserve">I nuovi strumenti informatici che hanno a disposizione li hanno inoltre portati a sostituire la ricerca di senso e di esperienze (che sono sensazioni elaborate psichicamente e lasciano la persona diversa, più complessa rispetto al prima) con la ricerca delle mere sensazioni, sempre più convulse, più nuove, più intense, dipendenti da una continua </w:t>
      </w:r>
      <w:proofErr w:type="spellStart"/>
      <w:r w:rsidRPr="00D8568E">
        <w:rPr>
          <w:rFonts w:ascii="Times New Roman" w:hAnsi="Times New Roman"/>
          <w:sz w:val="22"/>
          <w:szCs w:val="22"/>
        </w:rPr>
        <w:t>sovraeccitazione</w:t>
      </w:r>
      <w:proofErr w:type="spellEnd"/>
      <w:r w:rsidRPr="00D8568E">
        <w:rPr>
          <w:rFonts w:ascii="Times New Roman" w:hAnsi="Times New Roman"/>
          <w:sz w:val="22"/>
          <w:szCs w:val="22"/>
        </w:rPr>
        <w:t xml:space="preserve"> che solo la realtà virtuale (o chimica) può dare, perché </w:t>
      </w:r>
      <w:r w:rsidR="00C235A9" w:rsidRPr="00D8568E">
        <w:rPr>
          <w:rFonts w:ascii="Times New Roman" w:hAnsi="Times New Roman"/>
          <w:sz w:val="22"/>
          <w:szCs w:val="22"/>
        </w:rPr>
        <w:t xml:space="preserve"> consentono di by-passare  tutta la fatica adolescenziale del debutto sociale e del creare legami.</w:t>
      </w:r>
    </w:p>
    <w:p w:rsidR="00B74F62" w:rsidRPr="00D8568E" w:rsidRDefault="00B74F62" w:rsidP="00B74F62">
      <w:pPr>
        <w:tabs>
          <w:tab w:val="num" w:pos="900"/>
        </w:tabs>
        <w:rPr>
          <w:rFonts w:ascii="Times New Roman" w:hAnsi="Times New Roman"/>
          <w:sz w:val="22"/>
          <w:szCs w:val="22"/>
        </w:rPr>
      </w:pPr>
    </w:p>
    <w:p w:rsidR="00B74F62" w:rsidRPr="00D8568E" w:rsidRDefault="00B74F62" w:rsidP="00B74F62">
      <w:pPr>
        <w:tabs>
          <w:tab w:val="num" w:pos="900"/>
        </w:tabs>
        <w:rPr>
          <w:rFonts w:ascii="Times New Roman" w:hAnsi="Times New Roman"/>
          <w:i/>
          <w:sz w:val="22"/>
          <w:szCs w:val="22"/>
        </w:rPr>
      </w:pPr>
      <w:r w:rsidRPr="00D8568E">
        <w:rPr>
          <w:rFonts w:ascii="Times New Roman" w:hAnsi="Times New Roman"/>
          <w:sz w:val="22"/>
          <w:szCs w:val="22"/>
        </w:rPr>
        <w:t>Dal manuale</w:t>
      </w:r>
      <w:r w:rsidR="00C235A9" w:rsidRPr="00D8568E">
        <w:rPr>
          <w:rFonts w:ascii="Times New Roman" w:hAnsi="Times New Roman"/>
          <w:sz w:val="22"/>
          <w:szCs w:val="22"/>
        </w:rPr>
        <w:t xml:space="preserve"> e dall’antologia </w:t>
      </w:r>
      <w:r w:rsidRPr="00D8568E">
        <w:rPr>
          <w:rFonts w:ascii="Times New Roman" w:hAnsi="Times New Roman"/>
          <w:sz w:val="22"/>
          <w:szCs w:val="22"/>
        </w:rPr>
        <w:t xml:space="preserve"> in uso i moduli relativi a:</w:t>
      </w:r>
      <w:r w:rsidRPr="00D8568E">
        <w:rPr>
          <w:rFonts w:ascii="Times New Roman" w:hAnsi="Times New Roman"/>
          <w:i/>
          <w:sz w:val="22"/>
          <w:szCs w:val="22"/>
        </w:rPr>
        <w:t xml:space="preserve">  Il villaggio globale: il ruolo dei nuovi media.</w:t>
      </w:r>
    </w:p>
    <w:p w:rsidR="00B74F62" w:rsidRPr="00D8568E" w:rsidRDefault="00B74F62" w:rsidP="00B74F62">
      <w:pPr>
        <w:tabs>
          <w:tab w:val="num" w:pos="900"/>
        </w:tabs>
        <w:rPr>
          <w:rFonts w:ascii="Times New Roman" w:hAnsi="Times New Roman"/>
          <w:sz w:val="22"/>
          <w:szCs w:val="22"/>
        </w:rPr>
      </w:pPr>
      <w:r w:rsidRPr="00D8568E">
        <w:rPr>
          <w:rFonts w:ascii="Times New Roman" w:hAnsi="Times New Roman"/>
          <w:sz w:val="22"/>
          <w:szCs w:val="22"/>
        </w:rPr>
        <w:t xml:space="preserve">Da </w:t>
      </w:r>
      <w:proofErr w:type="spellStart"/>
      <w:r w:rsidRPr="00D8568E">
        <w:rPr>
          <w:rFonts w:ascii="Times New Roman" w:hAnsi="Times New Roman"/>
          <w:sz w:val="22"/>
          <w:szCs w:val="22"/>
        </w:rPr>
        <w:t>Benasayag</w:t>
      </w:r>
      <w:proofErr w:type="spellEnd"/>
      <w:r w:rsidRPr="00D8568E">
        <w:rPr>
          <w:rFonts w:ascii="Times New Roman" w:hAnsi="Times New Roman"/>
          <w:sz w:val="22"/>
          <w:szCs w:val="22"/>
        </w:rPr>
        <w:t xml:space="preserve">, </w:t>
      </w:r>
      <w:proofErr w:type="spellStart"/>
      <w:r w:rsidRPr="00D8568E">
        <w:rPr>
          <w:rFonts w:ascii="Times New Roman" w:hAnsi="Times New Roman"/>
          <w:sz w:val="22"/>
          <w:szCs w:val="22"/>
        </w:rPr>
        <w:t>Schmit</w:t>
      </w:r>
      <w:proofErr w:type="spellEnd"/>
      <w:r w:rsidRPr="00D8568E">
        <w:rPr>
          <w:rFonts w:ascii="Times New Roman" w:hAnsi="Times New Roman"/>
          <w:sz w:val="22"/>
          <w:szCs w:val="22"/>
        </w:rPr>
        <w:t xml:space="preserve">, </w:t>
      </w:r>
      <w:r w:rsidRPr="00D8568E">
        <w:rPr>
          <w:rFonts w:ascii="Times New Roman" w:hAnsi="Times New Roman"/>
          <w:i/>
          <w:sz w:val="22"/>
          <w:szCs w:val="22"/>
        </w:rPr>
        <w:t>L’epoca delle passioni tristi</w:t>
      </w:r>
      <w:r w:rsidRPr="00D8568E">
        <w:rPr>
          <w:rFonts w:ascii="Times New Roman" w:hAnsi="Times New Roman"/>
          <w:sz w:val="22"/>
          <w:szCs w:val="22"/>
        </w:rPr>
        <w:t xml:space="preserve">, alcune </w:t>
      </w:r>
      <w:r w:rsidR="00D8568E">
        <w:rPr>
          <w:rFonts w:ascii="Times New Roman" w:hAnsi="Times New Roman"/>
          <w:sz w:val="22"/>
          <w:szCs w:val="22"/>
        </w:rPr>
        <w:t xml:space="preserve">brevi </w:t>
      </w:r>
      <w:r w:rsidRPr="00D8568E">
        <w:rPr>
          <w:rFonts w:ascii="Times New Roman" w:hAnsi="Times New Roman"/>
          <w:sz w:val="22"/>
          <w:szCs w:val="22"/>
        </w:rPr>
        <w:t>parti</w:t>
      </w:r>
    </w:p>
    <w:p w:rsidR="00B74F62" w:rsidRPr="00D8568E" w:rsidRDefault="00B74F62" w:rsidP="00B74F62">
      <w:pPr>
        <w:tabs>
          <w:tab w:val="num" w:pos="900"/>
        </w:tabs>
        <w:rPr>
          <w:rFonts w:ascii="Times New Roman" w:hAnsi="Times New Roman"/>
          <w:sz w:val="22"/>
          <w:szCs w:val="22"/>
        </w:rPr>
      </w:pPr>
      <w:r w:rsidRPr="00D8568E">
        <w:rPr>
          <w:rFonts w:ascii="Times New Roman" w:hAnsi="Times New Roman"/>
          <w:sz w:val="22"/>
          <w:szCs w:val="22"/>
        </w:rPr>
        <w:t xml:space="preserve">Da </w:t>
      </w:r>
      <w:proofErr w:type="spellStart"/>
      <w:r w:rsidRPr="00D8568E">
        <w:rPr>
          <w:rFonts w:ascii="Times New Roman" w:hAnsi="Times New Roman"/>
          <w:sz w:val="22"/>
          <w:szCs w:val="22"/>
        </w:rPr>
        <w:t>Pietropolli-Charmet</w:t>
      </w:r>
      <w:proofErr w:type="spellEnd"/>
      <w:r w:rsidRPr="00D8568E">
        <w:rPr>
          <w:rFonts w:ascii="Times New Roman" w:hAnsi="Times New Roman"/>
          <w:sz w:val="22"/>
          <w:szCs w:val="22"/>
        </w:rPr>
        <w:t xml:space="preserve"> e </w:t>
      </w:r>
      <w:proofErr w:type="spellStart"/>
      <w:r w:rsidRPr="00D8568E">
        <w:rPr>
          <w:rFonts w:ascii="Times New Roman" w:hAnsi="Times New Roman"/>
          <w:sz w:val="22"/>
          <w:szCs w:val="22"/>
        </w:rPr>
        <w:t>Recalcati</w:t>
      </w:r>
      <w:proofErr w:type="spellEnd"/>
      <w:r w:rsidRPr="00D8568E">
        <w:rPr>
          <w:rFonts w:ascii="Times New Roman" w:hAnsi="Times New Roman"/>
          <w:sz w:val="22"/>
          <w:szCs w:val="22"/>
        </w:rPr>
        <w:t xml:space="preserve">: </w:t>
      </w:r>
      <w:r w:rsidRPr="00D8568E">
        <w:rPr>
          <w:rFonts w:ascii="Times New Roman" w:hAnsi="Times New Roman"/>
          <w:i/>
          <w:sz w:val="22"/>
          <w:szCs w:val="22"/>
        </w:rPr>
        <w:t>Articoli</w:t>
      </w:r>
    </w:p>
    <w:p w:rsidR="00B74F62" w:rsidRPr="00D8568E" w:rsidRDefault="00C235A9" w:rsidP="00D8568E">
      <w:pPr>
        <w:tabs>
          <w:tab w:val="num" w:pos="900"/>
        </w:tabs>
        <w:rPr>
          <w:rFonts w:ascii="Times New Roman" w:hAnsi="Times New Roman"/>
          <w:sz w:val="22"/>
          <w:szCs w:val="22"/>
        </w:rPr>
      </w:pPr>
      <w:r w:rsidRPr="00D8568E">
        <w:rPr>
          <w:rFonts w:ascii="Times New Roman" w:hAnsi="Times New Roman"/>
          <w:sz w:val="22"/>
          <w:szCs w:val="22"/>
          <w:u w:val="single"/>
        </w:rPr>
        <w:t xml:space="preserve">La classe parteciperà anche ad un percorso di </w:t>
      </w:r>
      <w:proofErr w:type="spellStart"/>
      <w:r w:rsidRPr="00D8568E">
        <w:rPr>
          <w:rFonts w:ascii="Times New Roman" w:hAnsi="Times New Roman"/>
          <w:i/>
          <w:sz w:val="22"/>
          <w:szCs w:val="22"/>
          <w:u w:val="single"/>
        </w:rPr>
        <w:t>peer</w:t>
      </w:r>
      <w:proofErr w:type="spellEnd"/>
      <w:r w:rsidRPr="00D8568E">
        <w:rPr>
          <w:rFonts w:ascii="Times New Roman" w:hAnsi="Times New Roman"/>
          <w:i/>
          <w:sz w:val="22"/>
          <w:szCs w:val="22"/>
          <w:u w:val="single"/>
        </w:rPr>
        <w:t xml:space="preserve"> </w:t>
      </w:r>
      <w:proofErr w:type="spellStart"/>
      <w:r w:rsidRPr="00D8568E">
        <w:rPr>
          <w:rFonts w:ascii="Times New Roman" w:hAnsi="Times New Roman"/>
          <w:i/>
          <w:sz w:val="22"/>
          <w:szCs w:val="22"/>
          <w:u w:val="single"/>
        </w:rPr>
        <w:t>education</w:t>
      </w:r>
      <w:proofErr w:type="spellEnd"/>
      <w:r w:rsidRPr="00D8568E">
        <w:rPr>
          <w:rFonts w:ascii="Times New Roman" w:hAnsi="Times New Roman"/>
          <w:sz w:val="22"/>
          <w:szCs w:val="22"/>
          <w:u w:val="single"/>
        </w:rPr>
        <w:t xml:space="preserve"> relativo alle nuove droghe.</w:t>
      </w:r>
    </w:p>
    <w:p w:rsidR="00B74F62" w:rsidRPr="00D8568E" w:rsidRDefault="0057510B" w:rsidP="00AC53E5">
      <w:pPr>
        <w:rPr>
          <w:rFonts w:ascii="Times New Roman" w:hAnsi="Times New Roman"/>
          <w:sz w:val="22"/>
          <w:szCs w:val="22"/>
        </w:rPr>
      </w:pPr>
      <w:r w:rsidRPr="00D8568E">
        <w:rPr>
          <w:rFonts w:ascii="Times New Roman" w:hAnsi="Times New Roman"/>
          <w:sz w:val="22"/>
          <w:szCs w:val="22"/>
        </w:rPr>
        <w:t>I temi saranno approfonditi anche con la visione di film per sperimentare/sottolineare la complessità dei linguaggi e le loro diverse caratteristiche.</w:t>
      </w:r>
    </w:p>
    <w:p w:rsidR="00BF6C51" w:rsidRPr="00D8568E" w:rsidRDefault="00BF6C51" w:rsidP="00BF6C51">
      <w:pPr>
        <w:rPr>
          <w:rFonts w:ascii="Times New Roman" w:hAnsi="Times New Roman"/>
          <w:sz w:val="22"/>
          <w:szCs w:val="22"/>
          <w:u w:val="single"/>
        </w:rPr>
      </w:pPr>
    </w:p>
    <w:p w:rsidR="00BF6C51" w:rsidRPr="00D8568E" w:rsidRDefault="00AC53E5" w:rsidP="00BF6C51">
      <w:pPr>
        <w:rPr>
          <w:rFonts w:ascii="Times New Roman" w:hAnsi="Times New Roman"/>
          <w:sz w:val="22"/>
          <w:szCs w:val="22"/>
          <w:u w:val="single"/>
        </w:rPr>
      </w:pPr>
      <w:r>
        <w:rPr>
          <w:rFonts w:ascii="Times New Roman" w:hAnsi="Times New Roman"/>
          <w:sz w:val="22"/>
          <w:szCs w:val="22"/>
          <w:u w:val="single"/>
        </w:rPr>
        <w:t>2. D</w:t>
      </w:r>
      <w:r w:rsidRPr="00D8568E">
        <w:rPr>
          <w:rFonts w:ascii="Times New Roman" w:hAnsi="Times New Roman"/>
          <w:sz w:val="22"/>
          <w:szCs w:val="22"/>
          <w:u w:val="single"/>
        </w:rPr>
        <w:t>isabilità: dallo stereotipo all’integrazione</w:t>
      </w:r>
    </w:p>
    <w:p w:rsidR="00BF6C51" w:rsidRDefault="00BF6C51" w:rsidP="00BF6C51">
      <w:pPr>
        <w:rPr>
          <w:rFonts w:ascii="Times New Roman" w:hAnsi="Times New Roman"/>
          <w:sz w:val="22"/>
          <w:szCs w:val="22"/>
        </w:rPr>
      </w:pPr>
      <w:r w:rsidRPr="00D8568E">
        <w:rPr>
          <w:rFonts w:ascii="Times New Roman" w:hAnsi="Times New Roman"/>
          <w:sz w:val="22"/>
          <w:szCs w:val="22"/>
        </w:rPr>
        <w:t>Si vuole favorire una forte riflessione degli studenti su stereotipi e pregiudizi, sulla paura verso la differenza e il concetto</w:t>
      </w:r>
      <w:r w:rsidR="00D8568E">
        <w:rPr>
          <w:rFonts w:ascii="Times New Roman" w:hAnsi="Times New Roman"/>
          <w:sz w:val="22"/>
          <w:szCs w:val="22"/>
        </w:rPr>
        <w:t>/bisogno</w:t>
      </w:r>
      <w:r w:rsidRPr="00D8568E">
        <w:rPr>
          <w:rFonts w:ascii="Times New Roman" w:hAnsi="Times New Roman"/>
          <w:sz w:val="22"/>
          <w:szCs w:val="22"/>
        </w:rPr>
        <w:t xml:space="preserve"> di normalità, sui diritti/doveri reciproci degli individui nelle società complesse.</w:t>
      </w:r>
    </w:p>
    <w:p w:rsidR="0057510B" w:rsidRDefault="0057510B" w:rsidP="00BF6C51">
      <w:pPr>
        <w:rPr>
          <w:rFonts w:ascii="Times New Roman" w:hAnsi="Times New Roman"/>
          <w:i/>
          <w:sz w:val="22"/>
          <w:szCs w:val="22"/>
        </w:rPr>
      </w:pPr>
      <w:r>
        <w:rPr>
          <w:rFonts w:ascii="Times New Roman" w:hAnsi="Times New Roman"/>
          <w:sz w:val="22"/>
          <w:szCs w:val="22"/>
        </w:rPr>
        <w:t xml:space="preserve">Dal manuale in uso il modulo relativo a  </w:t>
      </w:r>
      <w:r w:rsidRPr="0057510B">
        <w:rPr>
          <w:rFonts w:ascii="Times New Roman" w:hAnsi="Times New Roman"/>
          <w:i/>
          <w:sz w:val="22"/>
          <w:szCs w:val="22"/>
        </w:rPr>
        <w:t>Handicap e organizzazione sociale</w:t>
      </w:r>
    </w:p>
    <w:p w:rsidR="0057510B" w:rsidRPr="0057510B" w:rsidRDefault="0057510B" w:rsidP="00BF6C51">
      <w:pPr>
        <w:rPr>
          <w:rFonts w:ascii="Times New Roman" w:hAnsi="Times New Roman"/>
          <w:sz w:val="22"/>
          <w:szCs w:val="22"/>
        </w:rPr>
      </w:pPr>
      <w:r>
        <w:rPr>
          <w:rFonts w:ascii="Times New Roman" w:hAnsi="Times New Roman"/>
          <w:sz w:val="22"/>
          <w:szCs w:val="22"/>
        </w:rPr>
        <w:t>Materiale fornito da operatori di servizi per l’integrazione</w:t>
      </w:r>
    </w:p>
    <w:p w:rsidR="00BF6C51" w:rsidRPr="00D8568E" w:rsidRDefault="00BF6C51" w:rsidP="00BF6C51">
      <w:pPr>
        <w:rPr>
          <w:rFonts w:ascii="Times New Roman" w:hAnsi="Times New Roman"/>
          <w:sz w:val="22"/>
          <w:szCs w:val="22"/>
        </w:rPr>
      </w:pPr>
    </w:p>
    <w:p w:rsidR="00BF6C51" w:rsidRPr="00D8568E" w:rsidRDefault="00AC53E5" w:rsidP="00BF6C51">
      <w:pPr>
        <w:rPr>
          <w:rFonts w:ascii="Times New Roman" w:hAnsi="Times New Roman"/>
          <w:sz w:val="22"/>
          <w:szCs w:val="22"/>
          <w:u w:val="single"/>
        </w:rPr>
      </w:pPr>
      <w:r>
        <w:rPr>
          <w:rFonts w:ascii="Times New Roman" w:hAnsi="Times New Roman"/>
          <w:sz w:val="22"/>
          <w:szCs w:val="22"/>
          <w:u w:val="single"/>
        </w:rPr>
        <w:t>3. P</w:t>
      </w:r>
      <w:r w:rsidRPr="00D8568E">
        <w:rPr>
          <w:rFonts w:ascii="Times New Roman" w:hAnsi="Times New Roman"/>
          <w:sz w:val="22"/>
          <w:szCs w:val="22"/>
          <w:u w:val="single"/>
        </w:rPr>
        <w:t>er una lettura della società</w:t>
      </w:r>
    </w:p>
    <w:p w:rsidR="00C235A9" w:rsidRPr="00D8568E" w:rsidRDefault="00C235A9" w:rsidP="00BF6C51">
      <w:pPr>
        <w:rPr>
          <w:rFonts w:ascii="Times New Roman" w:hAnsi="Times New Roman"/>
          <w:sz w:val="22"/>
          <w:szCs w:val="22"/>
        </w:rPr>
      </w:pPr>
      <w:r w:rsidRPr="00D8568E">
        <w:rPr>
          <w:rFonts w:ascii="Times New Roman" w:hAnsi="Times New Roman"/>
          <w:sz w:val="22"/>
          <w:szCs w:val="22"/>
        </w:rPr>
        <w:t>Il percorso ha come fulcro il concetto di società di cui si danno due chiavi di lettura: a)l’origine e la sua strutturazione in relazione a bisogni naturali e culturali, all’ambiente e alle sue risorse; b) la</w:t>
      </w:r>
      <w:r w:rsidR="00BF6C51" w:rsidRPr="00D8568E">
        <w:rPr>
          <w:rFonts w:ascii="Times New Roman" w:hAnsi="Times New Roman"/>
          <w:sz w:val="22"/>
          <w:szCs w:val="22"/>
        </w:rPr>
        <w:t xml:space="preserve"> </w:t>
      </w:r>
      <w:r w:rsidRPr="00D8568E">
        <w:rPr>
          <w:rFonts w:ascii="Times New Roman" w:hAnsi="Times New Roman"/>
          <w:sz w:val="22"/>
          <w:szCs w:val="22"/>
        </w:rPr>
        <w:t>globalizzazione, cioè l’analisi dei tipi di rapporto instauratisi fra le diverse zone geografiche del pianeta (sviluppo/sottosviluppo, ambiente, dinamiche demografiche, fenomeni migratori).</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 xml:space="preserve">Sul manuale: il campo 3 relativo a </w:t>
      </w:r>
      <w:r w:rsidRPr="00D8568E">
        <w:rPr>
          <w:rFonts w:ascii="Times New Roman" w:hAnsi="Times New Roman"/>
          <w:i/>
          <w:sz w:val="22"/>
          <w:szCs w:val="22"/>
        </w:rPr>
        <w:t>Popolazione, ambiente, sviluppo</w:t>
      </w:r>
      <w:r w:rsidRPr="00D8568E">
        <w:rPr>
          <w:rFonts w:ascii="Times New Roman" w:hAnsi="Times New Roman"/>
          <w:sz w:val="22"/>
          <w:szCs w:val="22"/>
        </w:rPr>
        <w:t>.</w:t>
      </w:r>
    </w:p>
    <w:p w:rsidR="00C235A9" w:rsidRPr="00D8568E" w:rsidRDefault="00C235A9" w:rsidP="00B74F62">
      <w:pPr>
        <w:rPr>
          <w:rFonts w:ascii="Times New Roman" w:hAnsi="Times New Roman"/>
          <w:sz w:val="22"/>
          <w:szCs w:val="22"/>
        </w:rPr>
      </w:pPr>
      <w:r w:rsidRPr="00D8568E">
        <w:rPr>
          <w:rFonts w:ascii="Times New Roman" w:hAnsi="Times New Roman"/>
          <w:sz w:val="22"/>
          <w:szCs w:val="22"/>
        </w:rPr>
        <w:t>Sull’antologia</w:t>
      </w:r>
      <w:r w:rsidR="00BF6C51" w:rsidRPr="00D8568E">
        <w:rPr>
          <w:rFonts w:ascii="Times New Roman" w:hAnsi="Times New Roman"/>
          <w:sz w:val="22"/>
          <w:szCs w:val="22"/>
        </w:rPr>
        <w:t>: a</w:t>
      </w:r>
      <w:r w:rsidRPr="00D8568E">
        <w:rPr>
          <w:rFonts w:ascii="Times New Roman" w:hAnsi="Times New Roman"/>
          <w:sz w:val="22"/>
          <w:szCs w:val="22"/>
        </w:rPr>
        <w:t>nalisi delle letture relative alle globalizzazioni</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 xml:space="preserve">Da </w:t>
      </w:r>
      <w:proofErr w:type="spellStart"/>
      <w:r w:rsidRPr="00D8568E">
        <w:rPr>
          <w:rFonts w:ascii="Times New Roman" w:hAnsi="Times New Roman"/>
          <w:sz w:val="22"/>
          <w:szCs w:val="22"/>
        </w:rPr>
        <w:t>Diamond</w:t>
      </w:r>
      <w:proofErr w:type="spellEnd"/>
      <w:r w:rsidRPr="00D8568E">
        <w:rPr>
          <w:rFonts w:ascii="Times New Roman" w:hAnsi="Times New Roman"/>
          <w:sz w:val="22"/>
          <w:szCs w:val="22"/>
        </w:rPr>
        <w:t xml:space="preserve">, </w:t>
      </w:r>
      <w:r w:rsidRPr="00D8568E">
        <w:rPr>
          <w:rFonts w:ascii="Times New Roman" w:hAnsi="Times New Roman"/>
          <w:i/>
          <w:sz w:val="22"/>
          <w:szCs w:val="22"/>
        </w:rPr>
        <w:t>Armi, acciaio e malattie</w:t>
      </w:r>
      <w:r w:rsidRPr="00D8568E">
        <w:rPr>
          <w:rFonts w:ascii="Times New Roman" w:hAnsi="Times New Roman"/>
          <w:sz w:val="22"/>
          <w:szCs w:val="22"/>
        </w:rPr>
        <w:t xml:space="preserve"> (alcuni capitoli): una lettura di storia mondiale comparata per ricostruire scientificamente la causa della supremazia tecnologica ed economica dell’Occidente, </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 xml:space="preserve">Da </w:t>
      </w:r>
      <w:proofErr w:type="spellStart"/>
      <w:r w:rsidRPr="00D8568E">
        <w:rPr>
          <w:rFonts w:ascii="Times New Roman" w:hAnsi="Times New Roman"/>
          <w:sz w:val="22"/>
          <w:szCs w:val="22"/>
        </w:rPr>
        <w:t>Diamond</w:t>
      </w:r>
      <w:proofErr w:type="spellEnd"/>
      <w:r w:rsidRPr="00D8568E">
        <w:rPr>
          <w:rFonts w:ascii="Times New Roman" w:hAnsi="Times New Roman"/>
          <w:sz w:val="22"/>
          <w:szCs w:val="22"/>
        </w:rPr>
        <w:t xml:space="preserve">, </w:t>
      </w:r>
      <w:r w:rsidRPr="00D8568E">
        <w:rPr>
          <w:rFonts w:ascii="Times New Roman" w:hAnsi="Times New Roman"/>
          <w:i/>
          <w:sz w:val="22"/>
          <w:szCs w:val="22"/>
        </w:rPr>
        <w:t xml:space="preserve">Collasso </w:t>
      </w:r>
      <w:r w:rsidRPr="00D8568E">
        <w:rPr>
          <w:rFonts w:ascii="Times New Roman" w:hAnsi="Times New Roman"/>
          <w:sz w:val="22"/>
          <w:szCs w:val="22"/>
        </w:rPr>
        <w:t>(alcuni capitoli): una riflessione sul rapporto fra sti</w:t>
      </w:r>
      <w:r w:rsidR="00C235A9" w:rsidRPr="00D8568E">
        <w:rPr>
          <w:rFonts w:ascii="Times New Roman" w:hAnsi="Times New Roman"/>
          <w:sz w:val="22"/>
          <w:szCs w:val="22"/>
        </w:rPr>
        <w:t>li di vita e futuro del pianeta, analizzando società e destino dell’</w:t>
      </w:r>
      <w:r w:rsidR="00BF6C51" w:rsidRPr="00D8568E">
        <w:rPr>
          <w:rFonts w:ascii="Times New Roman" w:hAnsi="Times New Roman"/>
          <w:sz w:val="22"/>
          <w:szCs w:val="22"/>
        </w:rPr>
        <w:t>Isola di Pasqua come metafora</w:t>
      </w:r>
      <w:r w:rsidR="00C235A9" w:rsidRPr="00D8568E">
        <w:rPr>
          <w:rFonts w:ascii="Times New Roman" w:hAnsi="Times New Roman"/>
          <w:sz w:val="22"/>
          <w:szCs w:val="22"/>
        </w:rPr>
        <w:t xml:space="preserve"> del Pianeta.</w:t>
      </w:r>
      <w:r w:rsidRPr="00D8568E">
        <w:rPr>
          <w:rFonts w:ascii="Times New Roman" w:hAnsi="Times New Roman"/>
          <w:sz w:val="22"/>
          <w:szCs w:val="22"/>
        </w:rPr>
        <w:t xml:space="preserve"> </w:t>
      </w:r>
    </w:p>
    <w:p w:rsidR="00B74F62" w:rsidRPr="00D8568E" w:rsidRDefault="00B74F62" w:rsidP="00B74F62">
      <w:pPr>
        <w:rPr>
          <w:rFonts w:ascii="Times New Roman" w:hAnsi="Times New Roman"/>
          <w:sz w:val="22"/>
          <w:szCs w:val="22"/>
        </w:rPr>
      </w:pPr>
    </w:p>
    <w:p w:rsidR="00BF6C51" w:rsidRPr="00D8568E" w:rsidRDefault="00AC53E5" w:rsidP="00B74F62">
      <w:pPr>
        <w:rPr>
          <w:rFonts w:ascii="Times New Roman" w:hAnsi="Times New Roman"/>
          <w:sz w:val="22"/>
          <w:szCs w:val="22"/>
          <w:u w:val="single"/>
        </w:rPr>
      </w:pPr>
      <w:r>
        <w:rPr>
          <w:rFonts w:ascii="Times New Roman" w:hAnsi="Times New Roman"/>
          <w:sz w:val="22"/>
          <w:szCs w:val="22"/>
          <w:u w:val="single"/>
        </w:rPr>
        <w:t>4. C</w:t>
      </w:r>
      <w:r w:rsidRPr="00D8568E">
        <w:rPr>
          <w:rFonts w:ascii="Times New Roman" w:hAnsi="Times New Roman"/>
          <w:sz w:val="22"/>
          <w:szCs w:val="22"/>
          <w:u w:val="single"/>
        </w:rPr>
        <w:t>ulture e visioni del mondo</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Anche questo percorso è iniziato in prima, in seconda si vuole giungere ad una più complessa definizione di cultura ed evidenziare l’aspetto di rete di senso, di mappa, che essa svolge per individui/società, nonché l’incontro/scontro problematico fra visioni culturali che sottendono valori antitetici.</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 xml:space="preserve">Lettura della seconda parte del volume </w:t>
      </w:r>
      <w:r w:rsidRPr="00D8568E">
        <w:rPr>
          <w:rFonts w:ascii="Times New Roman" w:hAnsi="Times New Roman"/>
          <w:i/>
          <w:sz w:val="22"/>
          <w:szCs w:val="22"/>
        </w:rPr>
        <w:t>L’elefante invisibile</w:t>
      </w:r>
      <w:r w:rsidRPr="00D8568E">
        <w:rPr>
          <w:rFonts w:ascii="Times New Roman" w:hAnsi="Times New Roman"/>
          <w:sz w:val="22"/>
          <w:szCs w:val="22"/>
        </w:rPr>
        <w:t>, iniziato in prima.</w:t>
      </w:r>
    </w:p>
    <w:p w:rsidR="00B74F62" w:rsidRPr="00D8568E" w:rsidRDefault="00B74F62" w:rsidP="00B74F62">
      <w:pPr>
        <w:rPr>
          <w:rFonts w:ascii="Times New Roman" w:hAnsi="Times New Roman"/>
          <w:i/>
          <w:sz w:val="22"/>
          <w:szCs w:val="22"/>
        </w:rPr>
      </w:pPr>
      <w:r w:rsidRPr="00D8568E">
        <w:rPr>
          <w:rFonts w:ascii="Times New Roman" w:hAnsi="Times New Roman"/>
          <w:sz w:val="22"/>
          <w:szCs w:val="22"/>
        </w:rPr>
        <w:t xml:space="preserve">Dal manuale in uso </w:t>
      </w:r>
      <w:r w:rsidR="00C235A9" w:rsidRPr="00D8568E">
        <w:rPr>
          <w:rFonts w:ascii="Times New Roman" w:hAnsi="Times New Roman"/>
          <w:sz w:val="22"/>
          <w:szCs w:val="22"/>
        </w:rPr>
        <w:t xml:space="preserve">e dall’antologia </w:t>
      </w:r>
      <w:r w:rsidRPr="00D8568E">
        <w:rPr>
          <w:rFonts w:ascii="Times New Roman" w:hAnsi="Times New Roman"/>
          <w:sz w:val="22"/>
          <w:szCs w:val="22"/>
        </w:rPr>
        <w:t xml:space="preserve">il campo 3 relativo a </w:t>
      </w:r>
      <w:r w:rsidRPr="00D8568E">
        <w:rPr>
          <w:rFonts w:ascii="Times New Roman" w:hAnsi="Times New Roman"/>
          <w:i/>
          <w:sz w:val="22"/>
          <w:szCs w:val="22"/>
        </w:rPr>
        <w:t>Società e culture (famiglia, religione, strutture politiche)</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Visione di</w:t>
      </w:r>
      <w:r w:rsidR="00C235A9" w:rsidRPr="00D8568E">
        <w:rPr>
          <w:rFonts w:ascii="Times New Roman" w:hAnsi="Times New Roman"/>
          <w:sz w:val="22"/>
          <w:szCs w:val="22"/>
        </w:rPr>
        <w:t xml:space="preserve"> alcuni film</w:t>
      </w:r>
      <w:r w:rsidRPr="00D8568E">
        <w:rPr>
          <w:rFonts w:ascii="Times New Roman" w:hAnsi="Times New Roman"/>
          <w:sz w:val="22"/>
          <w:szCs w:val="22"/>
        </w:rPr>
        <w:t xml:space="preserve"> relativi soprattutto alle diverse concezioni delle differenze di genere</w:t>
      </w:r>
      <w:r w:rsidR="00D8568E" w:rsidRPr="00D8568E">
        <w:rPr>
          <w:rFonts w:ascii="Times New Roman" w:hAnsi="Times New Roman"/>
          <w:sz w:val="22"/>
          <w:szCs w:val="22"/>
        </w:rPr>
        <w:t xml:space="preserve"> nelle varie culture</w:t>
      </w:r>
    </w:p>
    <w:p w:rsidR="00B74F62" w:rsidRPr="00D8568E" w:rsidRDefault="00B74F62" w:rsidP="00B74F62">
      <w:pPr>
        <w:rPr>
          <w:rFonts w:ascii="Times New Roman" w:hAnsi="Times New Roman"/>
          <w:sz w:val="22"/>
          <w:szCs w:val="22"/>
        </w:rPr>
      </w:pPr>
    </w:p>
    <w:p w:rsidR="00C235A9" w:rsidRPr="00D8568E" w:rsidRDefault="00C235A9" w:rsidP="00C235A9">
      <w:pPr>
        <w:rPr>
          <w:rFonts w:ascii="Times New Roman" w:hAnsi="Times New Roman"/>
          <w:b/>
          <w:sz w:val="22"/>
          <w:szCs w:val="22"/>
        </w:rPr>
      </w:pPr>
    </w:p>
    <w:p w:rsidR="00C235A9" w:rsidRPr="00D8568E" w:rsidRDefault="00C235A9" w:rsidP="00C235A9">
      <w:pPr>
        <w:pBdr>
          <w:top w:val="single" w:sz="4" w:space="1" w:color="auto"/>
          <w:left w:val="single" w:sz="4" w:space="4" w:color="auto"/>
          <w:bottom w:val="single" w:sz="4" w:space="1" w:color="auto"/>
          <w:right w:val="single" w:sz="4" w:space="4" w:color="auto"/>
        </w:pBdr>
        <w:rPr>
          <w:rFonts w:ascii="Times New Roman" w:hAnsi="Times New Roman"/>
          <w:b/>
          <w:sz w:val="22"/>
          <w:szCs w:val="22"/>
        </w:rPr>
      </w:pPr>
      <w:r w:rsidRPr="00D8568E">
        <w:rPr>
          <w:rFonts w:ascii="Times New Roman" w:hAnsi="Times New Roman"/>
          <w:b/>
          <w:sz w:val="22"/>
          <w:szCs w:val="22"/>
        </w:rPr>
        <w:t>Un assaggio di stage</w:t>
      </w:r>
    </w:p>
    <w:p w:rsidR="00C235A9" w:rsidRPr="00D8568E" w:rsidRDefault="00BF6C51" w:rsidP="00C235A9">
      <w:p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8568E">
        <w:rPr>
          <w:rFonts w:ascii="Times New Roman" w:hAnsi="Times New Roman"/>
          <w:sz w:val="22"/>
          <w:szCs w:val="22"/>
        </w:rPr>
        <w:t>I temi 2 e 3</w:t>
      </w:r>
      <w:r w:rsidR="00C235A9" w:rsidRPr="00D8568E">
        <w:rPr>
          <w:rFonts w:ascii="Times New Roman" w:hAnsi="Times New Roman"/>
          <w:sz w:val="22"/>
          <w:szCs w:val="22"/>
        </w:rPr>
        <w:t xml:space="preserve"> prevedono la realizzazione di percorsi  “sul campo”: esperienze che coinvolgano anche le risorse emotive degli studenti e favoriscano quindi una maggiore motivazione al campo dei saperi prescelto. </w:t>
      </w:r>
      <w:r w:rsidR="00C235A9" w:rsidRPr="00D8568E">
        <w:rPr>
          <w:rFonts w:ascii="Times New Roman" w:hAnsi="Times New Roman"/>
          <w:i/>
          <w:sz w:val="22"/>
          <w:szCs w:val="22"/>
        </w:rPr>
        <w:t>Un assaggio di stage</w:t>
      </w:r>
      <w:r w:rsidR="00C235A9" w:rsidRPr="00D8568E">
        <w:rPr>
          <w:rFonts w:ascii="Times New Roman" w:hAnsi="Times New Roman"/>
          <w:sz w:val="22"/>
          <w:szCs w:val="22"/>
        </w:rPr>
        <w:t>.</w:t>
      </w:r>
    </w:p>
    <w:p w:rsidR="00C235A9" w:rsidRPr="00D8568E" w:rsidRDefault="00C235A9" w:rsidP="00C235A9">
      <w:p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8568E">
        <w:rPr>
          <w:rFonts w:ascii="Times New Roman" w:hAnsi="Times New Roman"/>
          <w:sz w:val="22"/>
          <w:szCs w:val="22"/>
        </w:rPr>
        <w:t>Relativamente al tema della globaliz</w:t>
      </w:r>
      <w:r w:rsidR="00D8568E" w:rsidRPr="00D8568E">
        <w:rPr>
          <w:rFonts w:ascii="Times New Roman" w:hAnsi="Times New Roman"/>
          <w:sz w:val="22"/>
          <w:szCs w:val="22"/>
        </w:rPr>
        <w:t>zazione si attu</w:t>
      </w:r>
      <w:r w:rsidR="0057510B">
        <w:rPr>
          <w:rFonts w:ascii="Times New Roman" w:hAnsi="Times New Roman"/>
          <w:sz w:val="22"/>
          <w:szCs w:val="22"/>
        </w:rPr>
        <w:t>erà</w:t>
      </w:r>
      <w:r w:rsidR="00D8568E" w:rsidRPr="00D8568E">
        <w:rPr>
          <w:rFonts w:ascii="Times New Roman" w:hAnsi="Times New Roman"/>
          <w:sz w:val="22"/>
          <w:szCs w:val="22"/>
        </w:rPr>
        <w:t xml:space="preserve"> un</w:t>
      </w:r>
      <w:r w:rsidRPr="00D8568E">
        <w:rPr>
          <w:rFonts w:ascii="Times New Roman" w:hAnsi="Times New Roman"/>
          <w:sz w:val="22"/>
          <w:szCs w:val="22"/>
        </w:rPr>
        <w:t xml:space="preserve"> seminari</w:t>
      </w:r>
      <w:r w:rsidR="00D8568E" w:rsidRPr="00D8568E">
        <w:rPr>
          <w:rFonts w:ascii="Times New Roman" w:hAnsi="Times New Roman"/>
          <w:sz w:val="22"/>
          <w:szCs w:val="22"/>
        </w:rPr>
        <w:t>o</w:t>
      </w:r>
      <w:r w:rsidRPr="00D8568E">
        <w:rPr>
          <w:rFonts w:ascii="Times New Roman" w:hAnsi="Times New Roman"/>
          <w:sz w:val="22"/>
          <w:szCs w:val="22"/>
        </w:rPr>
        <w:t xml:space="preserve"> presso il </w:t>
      </w:r>
      <w:r w:rsidRPr="00D8568E">
        <w:rPr>
          <w:rFonts w:ascii="Times New Roman" w:hAnsi="Times New Roman"/>
          <w:i/>
          <w:sz w:val="22"/>
          <w:szCs w:val="22"/>
        </w:rPr>
        <w:t>Commercio equo e solidale</w:t>
      </w:r>
      <w:r w:rsidRPr="00D8568E">
        <w:rPr>
          <w:rFonts w:ascii="Times New Roman" w:hAnsi="Times New Roman"/>
          <w:sz w:val="22"/>
          <w:szCs w:val="22"/>
        </w:rPr>
        <w:t xml:space="preserve"> per esaminare la possibilità di una globalizzazione alternativa.</w:t>
      </w:r>
    </w:p>
    <w:p w:rsidR="00C235A9" w:rsidRPr="00D8568E" w:rsidRDefault="00C235A9" w:rsidP="00C235A9">
      <w:p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8568E">
        <w:rPr>
          <w:rFonts w:ascii="Times New Roman" w:hAnsi="Times New Roman"/>
          <w:sz w:val="22"/>
          <w:szCs w:val="22"/>
        </w:rPr>
        <w:t xml:space="preserve">Per il tema handicap e società gli studenti parteciperanno ad alcuni </w:t>
      </w:r>
      <w:r w:rsidRPr="00D8568E">
        <w:rPr>
          <w:rFonts w:ascii="Times New Roman" w:hAnsi="Times New Roman"/>
          <w:i/>
          <w:sz w:val="22"/>
          <w:szCs w:val="22"/>
        </w:rPr>
        <w:t>laboratori</w:t>
      </w:r>
      <w:r w:rsidRPr="00D8568E">
        <w:rPr>
          <w:rFonts w:ascii="Times New Roman" w:hAnsi="Times New Roman"/>
          <w:sz w:val="22"/>
          <w:szCs w:val="22"/>
        </w:rPr>
        <w:t xml:space="preserve"> </w:t>
      </w:r>
      <w:r w:rsidRPr="00D8568E">
        <w:rPr>
          <w:rFonts w:ascii="Times New Roman" w:hAnsi="Times New Roman"/>
          <w:i/>
          <w:sz w:val="22"/>
          <w:szCs w:val="22"/>
        </w:rPr>
        <w:t xml:space="preserve">(psicomotricità, informatica, </w:t>
      </w:r>
      <w:proofErr w:type="spellStart"/>
      <w:r w:rsidRPr="00D8568E">
        <w:rPr>
          <w:rFonts w:ascii="Times New Roman" w:hAnsi="Times New Roman"/>
          <w:i/>
          <w:sz w:val="22"/>
          <w:szCs w:val="22"/>
        </w:rPr>
        <w:t>vivaismo</w:t>
      </w:r>
      <w:proofErr w:type="spellEnd"/>
      <w:r w:rsidRPr="00D8568E">
        <w:rPr>
          <w:rFonts w:ascii="Times New Roman" w:hAnsi="Times New Roman"/>
          <w:i/>
          <w:sz w:val="22"/>
          <w:szCs w:val="22"/>
        </w:rPr>
        <w:t>...)</w:t>
      </w:r>
      <w:r w:rsidRPr="00D8568E">
        <w:rPr>
          <w:rFonts w:ascii="Times New Roman" w:hAnsi="Times New Roman"/>
          <w:sz w:val="22"/>
          <w:szCs w:val="22"/>
        </w:rPr>
        <w:t xml:space="preserve"> organizzati da una rete di scuole superiori della città per studenti disabili.</w:t>
      </w:r>
    </w:p>
    <w:p w:rsidR="00C235A9" w:rsidRPr="00D8568E" w:rsidRDefault="00C235A9" w:rsidP="00C235A9">
      <w:pPr>
        <w:pBdr>
          <w:top w:val="single" w:sz="4" w:space="1" w:color="auto"/>
          <w:left w:val="single" w:sz="4" w:space="4" w:color="auto"/>
          <w:bottom w:val="single" w:sz="4" w:space="1" w:color="auto"/>
          <w:right w:val="single" w:sz="4" w:space="4" w:color="auto"/>
        </w:pBdr>
        <w:rPr>
          <w:rFonts w:ascii="Times New Roman" w:hAnsi="Times New Roman"/>
          <w:sz w:val="22"/>
          <w:szCs w:val="22"/>
          <w:u w:val="single"/>
        </w:rPr>
      </w:pPr>
      <w:r w:rsidRPr="00D8568E">
        <w:rPr>
          <w:rFonts w:ascii="Times New Roman" w:hAnsi="Times New Roman"/>
          <w:sz w:val="22"/>
          <w:szCs w:val="22"/>
          <w:u w:val="single"/>
        </w:rPr>
        <w:t>La realizzazione di queste esperienze, da effettuarsi prevalentemente in orario scolastico, richiederà di fruire di parte della quota di variabilità - 15% del monte ore annuale -prevista nel modello autonomia.</w:t>
      </w:r>
    </w:p>
    <w:p w:rsidR="00B74F62" w:rsidRPr="00D8568E" w:rsidRDefault="00B74F62" w:rsidP="00B74F62">
      <w:pPr>
        <w:rPr>
          <w:rFonts w:ascii="Times New Roman" w:hAnsi="Times New Roman"/>
          <w:sz w:val="22"/>
          <w:szCs w:val="22"/>
        </w:rPr>
      </w:pPr>
    </w:p>
    <w:p w:rsidR="00AC53E5" w:rsidRPr="00AC53E5" w:rsidRDefault="00AC53E5" w:rsidP="00AC53E5">
      <w:pPr>
        <w:pStyle w:val="Corpodeltesto"/>
        <w:rPr>
          <w:rFonts w:ascii="Times New Roman" w:hAnsi="Times New Roman"/>
          <w:sz w:val="22"/>
          <w:szCs w:val="22"/>
        </w:rPr>
      </w:pPr>
      <w:r w:rsidRPr="00AC53E5">
        <w:rPr>
          <w:rFonts w:ascii="Times New Roman" w:hAnsi="Times New Roman"/>
          <w:sz w:val="22"/>
          <w:szCs w:val="22"/>
        </w:rPr>
        <w:t>Valutazione</w:t>
      </w:r>
    </w:p>
    <w:p w:rsidR="00AC53E5" w:rsidRPr="00AC53E5" w:rsidRDefault="00AC53E5" w:rsidP="00AC53E5">
      <w:pPr>
        <w:pStyle w:val="Corpodeltesto"/>
        <w:rPr>
          <w:rFonts w:ascii="Times New Roman" w:hAnsi="Times New Roman"/>
          <w:b w:val="0"/>
          <w:sz w:val="22"/>
          <w:szCs w:val="22"/>
        </w:rPr>
      </w:pPr>
      <w:r w:rsidRPr="00AC53E5">
        <w:rPr>
          <w:rFonts w:ascii="Times New Roman" w:hAnsi="Times New Roman"/>
          <w:b w:val="0"/>
          <w:sz w:val="22"/>
          <w:szCs w:val="22"/>
        </w:rPr>
        <w:t xml:space="preserve">I criteri di valutazione  adottati dal consiglio di classe sono da un lato legati al raggiungimento degli obiettivi posti in luce nella programmazione comune; dall’altro tengono conto degli obiettivi e dei livelli di accettabilità che ogni insegnante ha posto ai nodi forti del suo programma. </w:t>
      </w:r>
    </w:p>
    <w:p w:rsidR="00AC53E5" w:rsidRPr="00AC53E5" w:rsidRDefault="00AC53E5" w:rsidP="00AC53E5">
      <w:pPr>
        <w:pStyle w:val="Corpodeltesto"/>
        <w:rPr>
          <w:rFonts w:ascii="Times New Roman" w:hAnsi="Times New Roman"/>
          <w:b w:val="0"/>
          <w:sz w:val="22"/>
          <w:szCs w:val="22"/>
        </w:rPr>
      </w:pPr>
      <w:r w:rsidRPr="00AC53E5">
        <w:rPr>
          <w:rFonts w:ascii="Times New Roman" w:hAnsi="Times New Roman"/>
          <w:b w:val="0"/>
          <w:sz w:val="22"/>
          <w:szCs w:val="22"/>
        </w:rPr>
        <w:t>Per quanto riguarda la valutazione degli scritti il Consiglio fa propria la griglia elaborata dal Dipartimento di italiano, perché contiene indicazioni valide in tutti gli ambiti disciplinari, a partire da una scrittura decifrabile facilmente per chi corregge.</w:t>
      </w:r>
    </w:p>
    <w:p w:rsidR="00AC53E5" w:rsidRPr="00AC53E5" w:rsidRDefault="00AC53E5" w:rsidP="00AC53E5">
      <w:pPr>
        <w:rPr>
          <w:rFonts w:ascii="Times New Roman" w:hAnsi="Times New Roman"/>
          <w:sz w:val="22"/>
          <w:szCs w:val="22"/>
        </w:rPr>
      </w:pPr>
      <w:r w:rsidRPr="00AC53E5">
        <w:rPr>
          <w:rFonts w:ascii="Times New Roman" w:hAnsi="Times New Roman"/>
          <w:sz w:val="22"/>
          <w:szCs w:val="22"/>
        </w:rPr>
        <w:t>Si cercherà di porre l’attenzione al percorso biennale che ogni allievo sta compiendo, per valorizzare la volontà di arricchire il bagaglio iniziale di competenze e arrivare a condividere con gli insegnanti le mete da raggiungere e a valutare quando e come le si sono raggiunte.</w:t>
      </w:r>
    </w:p>
    <w:p w:rsidR="00AC53E5" w:rsidRDefault="00AC53E5" w:rsidP="00B74F62">
      <w:pPr>
        <w:rPr>
          <w:rFonts w:ascii="Times New Roman" w:hAnsi="Times New Roman"/>
          <w:sz w:val="22"/>
          <w:szCs w:val="22"/>
        </w:rPr>
      </w:pPr>
    </w:p>
    <w:p w:rsidR="00AC53E5" w:rsidRDefault="00AC53E5" w:rsidP="00B74F62">
      <w:pPr>
        <w:rPr>
          <w:rFonts w:ascii="Times New Roman" w:hAnsi="Times New Roman"/>
          <w:sz w:val="22"/>
          <w:szCs w:val="22"/>
        </w:rPr>
      </w:pPr>
    </w:p>
    <w:p w:rsidR="00AC53E5" w:rsidRDefault="00AC53E5" w:rsidP="00B74F62">
      <w:pPr>
        <w:rPr>
          <w:rFonts w:ascii="Times New Roman" w:hAnsi="Times New Roman"/>
          <w:sz w:val="22"/>
          <w:szCs w:val="22"/>
        </w:rPr>
      </w:pPr>
    </w:p>
    <w:p w:rsidR="00AC53E5" w:rsidRDefault="00AC53E5" w:rsidP="00B74F62">
      <w:pPr>
        <w:rPr>
          <w:rFonts w:ascii="Times New Roman" w:hAnsi="Times New Roman"/>
          <w:sz w:val="22"/>
          <w:szCs w:val="22"/>
        </w:rPr>
      </w:pPr>
    </w:p>
    <w:p w:rsidR="00AC53E5" w:rsidRDefault="00AC53E5" w:rsidP="00B74F62">
      <w:pPr>
        <w:rPr>
          <w:rFonts w:ascii="Times New Roman" w:hAnsi="Times New Roman"/>
          <w:sz w:val="22"/>
          <w:szCs w:val="22"/>
        </w:rPr>
      </w:pPr>
    </w:p>
    <w:p w:rsidR="00B74F62" w:rsidRPr="00D8568E" w:rsidRDefault="00BF6C51" w:rsidP="00B74F62">
      <w:pPr>
        <w:rPr>
          <w:rFonts w:ascii="Times New Roman" w:hAnsi="Times New Roman"/>
          <w:sz w:val="22"/>
          <w:szCs w:val="22"/>
        </w:rPr>
      </w:pPr>
      <w:r w:rsidRPr="00D8568E">
        <w:rPr>
          <w:rFonts w:ascii="Times New Roman" w:hAnsi="Times New Roman"/>
          <w:sz w:val="22"/>
          <w:szCs w:val="22"/>
        </w:rPr>
        <w:t>Ferrara, ottobre 2010</w:t>
      </w:r>
    </w:p>
    <w:p w:rsidR="00B74F62" w:rsidRPr="00D8568E" w:rsidRDefault="00B74F62" w:rsidP="00B74F62">
      <w:pPr>
        <w:rPr>
          <w:rFonts w:ascii="Times New Roman" w:hAnsi="Times New Roman"/>
          <w:sz w:val="22"/>
          <w:szCs w:val="22"/>
        </w:rPr>
      </w:pPr>
    </w:p>
    <w:p w:rsidR="00B74F62" w:rsidRPr="00D8568E" w:rsidRDefault="00B74F62" w:rsidP="00B74F62">
      <w:pPr>
        <w:tabs>
          <w:tab w:val="num" w:pos="900"/>
        </w:tabs>
        <w:rPr>
          <w:rFonts w:ascii="Times New Roman" w:hAnsi="Times New Roman"/>
          <w:sz w:val="22"/>
          <w:szCs w:val="22"/>
        </w:rPr>
      </w:pPr>
    </w:p>
    <w:p w:rsidR="00B74F62" w:rsidRPr="00D8568E" w:rsidRDefault="00B74F62" w:rsidP="00B74F62">
      <w:pPr>
        <w:pStyle w:val="Titolo1"/>
        <w:rPr>
          <w:rFonts w:ascii="Times New Roman" w:hAnsi="Times New Roman"/>
          <w:sz w:val="22"/>
          <w:szCs w:val="22"/>
        </w:rPr>
      </w:pPr>
    </w:p>
    <w:p w:rsidR="00B74F62" w:rsidRPr="00D8568E" w:rsidRDefault="00B74F62" w:rsidP="00B74F62">
      <w:pPr>
        <w:pStyle w:val="Titolo1"/>
        <w:rPr>
          <w:rFonts w:ascii="Times New Roman" w:hAnsi="Times New Roman"/>
          <w:sz w:val="22"/>
          <w:szCs w:val="22"/>
        </w:rPr>
      </w:pP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 xml:space="preserve">                                                                                                                     La docente</w:t>
      </w:r>
    </w:p>
    <w:p w:rsidR="00B74F62" w:rsidRPr="00D8568E" w:rsidRDefault="00B74F62" w:rsidP="00B74F62">
      <w:pPr>
        <w:rPr>
          <w:rFonts w:ascii="Times New Roman" w:hAnsi="Times New Roman"/>
          <w:sz w:val="22"/>
          <w:szCs w:val="22"/>
        </w:rPr>
      </w:pPr>
      <w:r w:rsidRPr="00D8568E">
        <w:rPr>
          <w:rFonts w:ascii="Times New Roman" w:hAnsi="Times New Roman"/>
          <w:sz w:val="22"/>
          <w:szCs w:val="22"/>
        </w:rPr>
        <w:t xml:space="preserve">                                                                                                                 Carla </w:t>
      </w:r>
      <w:proofErr w:type="spellStart"/>
      <w:r w:rsidRPr="00D8568E">
        <w:rPr>
          <w:rFonts w:ascii="Times New Roman" w:hAnsi="Times New Roman"/>
          <w:sz w:val="22"/>
          <w:szCs w:val="22"/>
        </w:rPr>
        <w:t>Borciani</w:t>
      </w:r>
      <w:proofErr w:type="spellEnd"/>
    </w:p>
    <w:p w:rsidR="00CE16E3" w:rsidRPr="00D8568E" w:rsidRDefault="00AC53E5">
      <w:pPr>
        <w:rPr>
          <w:rFonts w:ascii="Times New Roman" w:hAnsi="Times New Roman"/>
          <w:sz w:val="22"/>
          <w:szCs w:val="22"/>
        </w:rPr>
      </w:pPr>
    </w:p>
    <w:sectPr w:rsidR="00CE16E3" w:rsidRPr="00D8568E" w:rsidSect="005116E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51E82"/>
    <w:multiLevelType w:val="hybridMultilevel"/>
    <w:tmpl w:val="3700654A"/>
    <w:lvl w:ilvl="0" w:tplc="F932817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3E209F6"/>
    <w:multiLevelType w:val="hybridMultilevel"/>
    <w:tmpl w:val="AFB898D0"/>
    <w:lvl w:ilvl="0" w:tplc="F932817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2435334"/>
    <w:multiLevelType w:val="hybridMultilevel"/>
    <w:tmpl w:val="67F45E18"/>
    <w:lvl w:ilvl="0" w:tplc="F932817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5DC57B2"/>
    <w:multiLevelType w:val="hybridMultilevel"/>
    <w:tmpl w:val="1E0C3828"/>
    <w:lvl w:ilvl="0" w:tplc="F932817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74F62"/>
    <w:rsid w:val="00164807"/>
    <w:rsid w:val="001B0C50"/>
    <w:rsid w:val="005116EC"/>
    <w:rsid w:val="0057510B"/>
    <w:rsid w:val="006D4B33"/>
    <w:rsid w:val="00866C96"/>
    <w:rsid w:val="0089166A"/>
    <w:rsid w:val="00AC53E5"/>
    <w:rsid w:val="00B74F62"/>
    <w:rsid w:val="00BF6C51"/>
    <w:rsid w:val="00C235A9"/>
    <w:rsid w:val="00D8568E"/>
    <w:rsid w:val="00DD17D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4F62"/>
    <w:pPr>
      <w:spacing w:after="0" w:line="240" w:lineRule="auto"/>
    </w:pPr>
    <w:rPr>
      <w:rFonts w:ascii="Arial" w:eastAsia="Times New Roman" w:hAnsi="Arial" w:cs="Times New Roman"/>
      <w:sz w:val="24"/>
      <w:szCs w:val="20"/>
      <w:lang w:eastAsia="it-IT"/>
    </w:rPr>
  </w:style>
  <w:style w:type="paragraph" w:styleId="Titolo1">
    <w:name w:val="heading 1"/>
    <w:basedOn w:val="Normale"/>
    <w:next w:val="Normale"/>
    <w:link w:val="Titolo1Carattere"/>
    <w:qFormat/>
    <w:rsid w:val="00B74F62"/>
    <w:pPr>
      <w:keepNext/>
      <w:outlineLvl w:val="0"/>
    </w:pPr>
    <w:rPr>
      <w:b/>
    </w:rPr>
  </w:style>
  <w:style w:type="paragraph" w:styleId="Titolo4">
    <w:name w:val="heading 4"/>
    <w:basedOn w:val="Normale"/>
    <w:next w:val="Normale"/>
    <w:link w:val="Titolo4Carattere"/>
    <w:semiHidden/>
    <w:unhideWhenUsed/>
    <w:qFormat/>
    <w:rsid w:val="00B74F62"/>
    <w:pPr>
      <w:keepNext/>
      <w:jc w:val="center"/>
      <w:outlineLvl w:val="3"/>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74F62"/>
    <w:rPr>
      <w:rFonts w:ascii="Arial" w:eastAsia="Times New Roman" w:hAnsi="Arial" w:cs="Times New Roman"/>
      <w:b/>
      <w:sz w:val="24"/>
      <w:szCs w:val="20"/>
      <w:lang w:eastAsia="it-IT"/>
    </w:rPr>
  </w:style>
  <w:style w:type="character" w:customStyle="1" w:styleId="Titolo4Carattere">
    <w:name w:val="Titolo 4 Carattere"/>
    <w:basedOn w:val="Carpredefinitoparagrafo"/>
    <w:link w:val="Titolo4"/>
    <w:semiHidden/>
    <w:rsid w:val="00B74F62"/>
    <w:rPr>
      <w:rFonts w:ascii="Arial" w:eastAsia="Times New Roman" w:hAnsi="Arial" w:cs="Times New Roman"/>
      <w:b/>
      <w:sz w:val="24"/>
      <w:szCs w:val="20"/>
      <w:lang w:eastAsia="it-IT"/>
    </w:rPr>
  </w:style>
  <w:style w:type="paragraph" w:styleId="Corpodeltesto">
    <w:name w:val="Body Text"/>
    <w:basedOn w:val="Normale"/>
    <w:link w:val="CorpodeltestoCarattere"/>
    <w:rsid w:val="00D8568E"/>
    <w:rPr>
      <w:b/>
    </w:rPr>
  </w:style>
  <w:style w:type="character" w:customStyle="1" w:styleId="CorpodeltestoCarattere">
    <w:name w:val="Corpo del testo Carattere"/>
    <w:basedOn w:val="Carpredefinitoparagrafo"/>
    <w:link w:val="Corpodeltesto"/>
    <w:rsid w:val="00D8568E"/>
    <w:rPr>
      <w:rFonts w:ascii="Arial" w:eastAsia="Times New Roman" w:hAnsi="Arial" w:cs="Times New Roman"/>
      <w:b/>
      <w:sz w:val="24"/>
      <w:szCs w:val="20"/>
      <w:lang w:eastAsia="it-IT"/>
    </w:rPr>
  </w:style>
</w:styles>
</file>

<file path=word/webSettings.xml><?xml version="1.0" encoding="utf-8"?>
<w:webSettings xmlns:r="http://schemas.openxmlformats.org/officeDocument/2006/relationships" xmlns:w="http://schemas.openxmlformats.org/wordprocessingml/2006/main">
  <w:divs>
    <w:div w:id="149279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1351</Words>
  <Characters>7706</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marco</cp:lastModifiedBy>
  <cp:revision>6</cp:revision>
  <dcterms:created xsi:type="dcterms:W3CDTF">2010-10-05T07:00:00Z</dcterms:created>
  <dcterms:modified xsi:type="dcterms:W3CDTF">2010-10-12T08:21:00Z</dcterms:modified>
</cp:coreProperties>
</file>